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4D75C">
      <w:pPr>
        <w:pStyle w:val="5"/>
        <w:spacing w:line="360" w:lineRule="auto"/>
        <w:jc w:val="both"/>
        <w:rPr>
          <w:rFonts w:ascii="Times New Roman" w:hAnsi="Times New Roman" w:cs="Times New Roman"/>
          <w:b/>
          <w:bCs/>
        </w:rPr>
      </w:pPr>
      <w:r>
        <w:rPr>
          <w:rFonts w:ascii="Times New Roman" w:hAnsi="Times New Roman" w:cs="Times New Roman"/>
          <w:b/>
          <w:bCs/>
        </w:rPr>
        <w:t>附件：</w:t>
      </w:r>
    </w:p>
    <w:p w14:paraId="2A903FF2">
      <w:pPr>
        <w:pStyle w:val="5"/>
        <w:spacing w:line="360" w:lineRule="auto"/>
        <w:jc w:val="center"/>
        <w:rPr>
          <w:rFonts w:ascii="Times New Roman" w:hAnsi="Times New Roman" w:cs="Times New Roman"/>
          <w:b/>
        </w:rPr>
      </w:pPr>
      <w:r>
        <w:rPr>
          <w:rFonts w:ascii="Times New Roman" w:hAnsi="Times New Roman" w:cs="Times New Roman"/>
          <w:b/>
        </w:rPr>
        <w:t>拟转让专利1: “基于萘基配体的单核钴配合物及其制备方法和应用”简介</w:t>
      </w:r>
    </w:p>
    <w:p w14:paraId="46EDE5FB">
      <w:pPr>
        <w:adjustRightInd w:val="0"/>
        <w:snapToGrid w:val="0"/>
        <w:spacing w:line="400" w:lineRule="exac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一、技术领域</w:t>
      </w:r>
    </w:p>
    <w:p w14:paraId="405DA633">
      <w:pPr>
        <w:adjustRightInd w:val="0"/>
        <w:snapToGrid w:val="0"/>
        <w:spacing w:line="40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本发明涉及光催化领域，具体的涉及一种非贵金属单核钴配合物催化剂，可高效地利用太阳能将CO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转化为有利用价值的含碳能源物质或化学原料，实现碳循环，既可降低CO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的排放量又可缓解日益严重的能源危机。</w:t>
      </w:r>
    </w:p>
    <w:p w14:paraId="4630DE45">
      <w:pPr>
        <w:adjustRightInd w:val="0"/>
        <w:snapToGrid w:val="0"/>
        <w:spacing w:line="400" w:lineRule="exact"/>
        <w:rPr>
          <w:rFonts w:ascii="Times New Roman" w:hAnsi="Times New Roman" w:eastAsia="宋体" w:cs="Times New Roman"/>
          <w:b/>
          <w:bCs/>
          <w:color w:val="000000"/>
          <w:szCs w:val="21"/>
        </w:rPr>
      </w:pPr>
    </w:p>
    <w:p w14:paraId="32C9C072">
      <w:pPr>
        <w:adjustRightInd w:val="0"/>
        <w:snapToGrid w:val="0"/>
        <w:spacing w:after="156" w:afterLines="50" w:line="400" w:lineRule="exact"/>
        <w:rPr>
          <w:rFonts w:ascii="Times New Roman" w:hAnsi="Times New Roman" w:eastAsia="宋体" w:cs="Times New Roman"/>
          <w:color w:val="000000"/>
          <w:szCs w:val="21"/>
        </w:rPr>
      </w:pPr>
      <w:r>
        <w:rPr>
          <w:rFonts w:ascii="Times New Roman" w:hAnsi="Times New Roman" w:eastAsia="宋体" w:cs="Times New Roman"/>
          <w:b/>
          <w:bCs/>
          <w:color w:val="000000"/>
          <w:szCs w:val="21"/>
        </w:rPr>
        <w:t>二、背景技术</w:t>
      </w:r>
    </w:p>
    <w:p w14:paraId="233DFDCC">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社会的发展进步对能源需求持续增加，煤、石油和天然气的大量开采和使用，导致此类不可再生的化石能源储量日趋减少，终将枯竭。此外，化石能源燃烧时排放出大量CO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气体，导致全球温室效应加剧，人类将面临极地冰川加速融化，海平面加快上升，降水量增加的灾难性后果。因此，利用太阳能、风能等可再生能源以及降低的排放量成为全球性研究热点。</w:t>
      </w:r>
    </w:p>
    <w:p w14:paraId="1ACA086E">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太阳能是一种清洁无污染、储量丰富的绿色可持续能源，因其不方便储存和运输而未能有效利用，如何将太阳能转化为更容易存储和利用的化学能或电能成为利用太阳能的关键。受自然界光合作用启发，科学家们提出人工模拟光合作用的概念，构建出由光源、催化剂、光敏剂、牺牲剂和溶剂等要素组成的光催化体系，通过光子和电子转移，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催化还原为CO、CH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OH、CHCHO和HCOOH等含碳能源物质。光催化反应基本原理为，光敏剂首先受到光子激发形成激发态，然后通过一定的路径将电子从牺牲剂转移至催化剂，最终传给CO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分子实现光催化还原，得到不同的含碳化合物，而激发态的光敏剂重新回到基态。因此，在光催化CO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还原体系中，除了光源、牺牲剂和溶剂外，不可或缺的是光敏剂和催化剂(或光催化剂)。光敏剂的作用与植物体中的叶绿素相似，起到吸收光能驱动反应的作用。催化剂就像光合作用中的酶，可活化CO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分子，降低催化反应的能垒，促进催化反应进行。</w:t>
      </w:r>
    </w:p>
    <w:p w14:paraId="4388F8F4">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目前，各种贵金属如Re、Ir和Ru的配合物作为均相催化剂已经实现了较高的光催化活性被广泛研究。然而，贵金属成本高昂，使其不便于大规模推广使用。因此，开发低成本的非贵金属配合物催化剂已成为新的研究热点。近年来，</w:t>
      </w:r>
      <w:r>
        <w:rPr>
          <w:rFonts w:ascii="Times New Roman" w:hAnsi="Times New Roman" w:eastAsia="宋体" w:cs="Times New Roman"/>
        </w:rPr>
        <w:t>非贵金属</w:t>
      </w:r>
      <w:r>
        <w:rPr>
          <w:rFonts w:ascii="Times New Roman" w:hAnsi="Times New Roman" w:eastAsia="宋体" w:cs="Times New Roman"/>
          <w:color w:val="000000"/>
          <w:szCs w:val="21"/>
        </w:rPr>
        <w:t>如Co、Ni、Cu和Fe等</w:t>
      </w:r>
      <w:r>
        <w:rPr>
          <w:rFonts w:ascii="Times New Roman" w:hAnsi="Times New Roman" w:eastAsia="宋体" w:cs="Times New Roman"/>
        </w:rPr>
        <w:t>配合物催化剂发展迅速，其在可见光催化</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rPr>
        <w:t>还原体系中存在催化活性和产物选择性低的问题，设计兼具高活性、高选择性的非贵金属配合物催化剂仍极具挑战，是该领域亟待突破的科学难题。</w:t>
      </w:r>
    </w:p>
    <w:p w14:paraId="4CFDB45B">
      <w:pPr>
        <w:adjustRightInd w:val="0"/>
        <w:snapToGrid w:val="0"/>
        <w:spacing w:line="360" w:lineRule="auto"/>
        <w:ind w:firstLine="420" w:firstLineChars="200"/>
        <w:rPr>
          <w:rFonts w:ascii="Times New Roman" w:hAnsi="Times New Roman" w:eastAsia="宋体" w:cs="Times New Roman"/>
          <w:color w:val="000000"/>
          <w:szCs w:val="21"/>
        </w:rPr>
      </w:pPr>
    </w:p>
    <w:p w14:paraId="36207D82">
      <w:pPr>
        <w:numPr>
          <w:ilvl w:val="0"/>
          <w:numId w:val="1"/>
        </w:numPr>
        <w:adjustRightInd w:val="0"/>
        <w:snapToGrid w:val="0"/>
        <w:spacing w:line="360" w:lineRule="auto"/>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发明内容</w:t>
      </w:r>
    </w:p>
    <w:p w14:paraId="4C1C3F40">
      <w:pPr>
        <w:adjustRightInd w:val="0"/>
        <w:snapToGrid w:val="0"/>
        <w:spacing w:line="360" w:lineRule="auto"/>
        <w:ind w:firstLine="420" w:firstLineChars="200"/>
        <w:rPr>
          <w:rFonts w:ascii="Times New Roman" w:hAnsi="Times New Roman" w:eastAsia="宋体" w:cs="Times New Roman"/>
        </w:rPr>
      </w:pPr>
      <w:r>
        <w:rPr>
          <w:rFonts w:ascii="Times New Roman" w:hAnsi="Times New Roman" w:eastAsia="宋体" w:cs="Times New Roman"/>
          <w:color w:val="000000"/>
          <w:szCs w:val="21"/>
        </w:rPr>
        <w:t>本发明公开</w:t>
      </w:r>
      <w:r>
        <w:rPr>
          <w:rFonts w:ascii="Times New Roman" w:hAnsi="Times New Roman" w:eastAsia="宋体" w:cs="Times New Roman"/>
        </w:rPr>
        <w:t>一种基于萘基配体的单核钴配合物及其制备方法和应用。所述单核钴配合物的制备方法为：取配体N,N'-双(萘亚基)-4-硝基-1,2-苯二胺、二价钴盐和混合溶剂置于反应容器中，密封反应容器或调节体系的pH值至碱性后密封反应容器，置于加热条件下反应，反应物冷却，收集沉淀，即得；混合溶剂为甲醇与DMF或乙腈按1：1的体积比组成的组合物，当混合溶剂为甲醇和乙腈的组合物时，先调节体系至碱性后密封反应容器。试验结果显示，使用为0.05µM的钴配合物晶型光催化CO</w:t>
      </w:r>
      <w:r>
        <w:rPr>
          <w:rFonts w:ascii="Times New Roman" w:hAnsi="Times New Roman" w:eastAsia="宋体" w:cs="Times New Roman"/>
          <w:vertAlign w:val="subscript"/>
        </w:rPr>
        <w:t>2</w:t>
      </w:r>
      <w:r>
        <w:rPr>
          <w:rFonts w:ascii="Times New Roman" w:hAnsi="Times New Roman" w:eastAsia="宋体" w:cs="Times New Roman"/>
        </w:rPr>
        <w:t>还原时可生成2.22 µmol的CO 和0.08 µmol 的H</w:t>
      </w:r>
      <w:r>
        <w:rPr>
          <w:rFonts w:ascii="Times New Roman" w:hAnsi="Times New Roman" w:eastAsia="宋体" w:cs="Times New Roman"/>
          <w:vertAlign w:val="subscript"/>
        </w:rPr>
        <w:t>2</w:t>
      </w:r>
      <w:r>
        <w:rPr>
          <w:rFonts w:ascii="Times New Roman" w:hAnsi="Times New Roman" w:eastAsia="宋体" w:cs="Times New Roman"/>
        </w:rPr>
        <w:t>，对CO的选择性高达97%，TONCO值达到8868。</w:t>
      </w:r>
    </w:p>
    <w:p w14:paraId="122BEC0E">
      <w:pPr>
        <w:adjustRightInd w:val="0"/>
        <w:snapToGrid w:val="0"/>
        <w:spacing w:line="360" w:lineRule="auto"/>
        <w:ind w:firstLine="420" w:firstLineChars="200"/>
        <w:rPr>
          <w:rFonts w:ascii="Times New Roman" w:hAnsi="Times New Roman" w:eastAsia="宋体" w:cs="Times New Roman"/>
          <w:color w:val="000000"/>
          <w:szCs w:val="21"/>
        </w:rPr>
      </w:pPr>
      <w:bookmarkStart w:id="0" w:name="OLE_LINK55"/>
      <w:bookmarkStart w:id="1" w:name="OLE_LINK54"/>
      <w:r>
        <w:rPr>
          <w:rFonts w:ascii="Times New Roman" w:hAnsi="Times New Roman" w:eastAsia="宋体" w:cs="Times New Roman"/>
        </w:rPr>
        <w:t>上述发明中，通过有机配体的设计，并有效地与钴的金属盐反应，合成出1例在含水体系中性能优异的钴基配合物催化剂，能</w:t>
      </w:r>
      <w:r>
        <w:rPr>
          <w:rFonts w:ascii="Times New Roman" w:hAnsi="Times New Roman" w:eastAsia="宋体" w:cs="Times New Roman"/>
          <w:color w:val="000000"/>
          <w:szCs w:val="21"/>
        </w:rPr>
        <w:t>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转化为有利用价值的CO。</w:t>
      </w:r>
    </w:p>
    <w:bookmarkEnd w:id="0"/>
    <w:bookmarkEnd w:id="1"/>
    <w:p w14:paraId="79C01DD1">
      <w:pPr>
        <w:adjustRightInd w:val="0"/>
        <w:snapToGrid w:val="0"/>
        <w:spacing w:line="360" w:lineRule="auto"/>
        <w:ind w:firstLine="420" w:firstLineChars="200"/>
        <w:rPr>
          <w:rFonts w:ascii="Times New Roman" w:hAnsi="Times New Roman" w:eastAsia="宋体" w:cs="Times New Roman"/>
          <w:color w:val="000000"/>
          <w:szCs w:val="21"/>
        </w:rPr>
      </w:pPr>
    </w:p>
    <w:p w14:paraId="7128D6DD">
      <w:pPr>
        <w:adjustRightInd w:val="0"/>
        <w:snapToGrid w:val="0"/>
        <w:spacing w:line="360" w:lineRule="auto"/>
        <w:ind w:firstLine="420" w:firstLineChars="200"/>
        <w:rPr>
          <w:rFonts w:hint="eastAsia" w:ascii="Times New Roman" w:hAnsi="Times New Roman" w:eastAsia="宋体" w:cs="Times New Roman"/>
          <w:color w:val="000000"/>
          <w:szCs w:val="21"/>
        </w:rPr>
      </w:pPr>
    </w:p>
    <w:p w14:paraId="05A792CF">
      <w:pPr>
        <w:rPr>
          <w:rFonts w:ascii="Times New Roman" w:hAnsi="Times New Roman" w:cs="Times New Roman"/>
          <w:b/>
        </w:rPr>
      </w:pPr>
      <w:r>
        <w:rPr>
          <w:rFonts w:ascii="Times New Roman" w:hAnsi="Times New Roman" w:cs="Times New Roman"/>
          <w:b/>
        </w:rPr>
        <w:br w:type="page"/>
      </w:r>
    </w:p>
    <w:p w14:paraId="0CA55144">
      <w:pPr>
        <w:pStyle w:val="5"/>
        <w:spacing w:line="360" w:lineRule="auto"/>
        <w:jc w:val="center"/>
        <w:rPr>
          <w:rFonts w:ascii="Times New Roman" w:hAnsi="Times New Roman" w:cs="Times New Roman"/>
          <w:b/>
        </w:rPr>
      </w:pPr>
      <w:r>
        <w:rPr>
          <w:rFonts w:ascii="Times New Roman" w:hAnsi="Times New Roman" w:cs="Times New Roman"/>
          <w:b/>
        </w:rPr>
        <w:t>拟转让专利2: “一种大环双核钴配合物的晶型及其制备方法和应用”简介</w:t>
      </w:r>
    </w:p>
    <w:p w14:paraId="3D2B63E9">
      <w:pPr>
        <w:adjustRightInd w:val="0"/>
        <w:snapToGrid w:val="0"/>
        <w:spacing w:line="400" w:lineRule="exac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一、技术领域</w:t>
      </w:r>
    </w:p>
    <w:p w14:paraId="7FDBA8A7">
      <w:pPr>
        <w:adjustRightInd w:val="0"/>
        <w:snapToGrid w:val="0"/>
        <w:spacing w:line="400" w:lineRule="exact"/>
        <w:ind w:firstLine="420" w:firstLineChars="200"/>
        <w:rPr>
          <w:rFonts w:ascii="Times New Roman" w:hAnsi="Times New Roman" w:eastAsia="宋体" w:cs="Times New Roman"/>
          <w:b/>
          <w:bCs/>
          <w:color w:val="000000"/>
          <w:szCs w:val="21"/>
        </w:rPr>
      </w:pPr>
      <w:r>
        <w:rPr>
          <w:rFonts w:ascii="Times New Roman" w:hAnsi="Times New Roman" w:eastAsia="宋体" w:cs="Times New Roman"/>
          <w:color w:val="000000"/>
          <w:szCs w:val="21"/>
        </w:rPr>
        <w:t>本发明涉及金属配位化合物，具体涉及一种大环双核钴配合物的晶型及其制备方法和应用。</w:t>
      </w:r>
    </w:p>
    <w:p w14:paraId="28E21431">
      <w:pPr>
        <w:adjustRightInd w:val="0"/>
        <w:snapToGrid w:val="0"/>
        <w:spacing w:after="156" w:afterLines="50" w:line="400" w:lineRule="exact"/>
        <w:rPr>
          <w:rFonts w:ascii="Times New Roman" w:hAnsi="Times New Roman" w:eastAsia="宋体" w:cs="Times New Roman"/>
          <w:color w:val="000000"/>
          <w:szCs w:val="21"/>
        </w:rPr>
      </w:pPr>
      <w:r>
        <w:rPr>
          <w:rFonts w:ascii="Times New Roman" w:hAnsi="Times New Roman" w:eastAsia="宋体" w:cs="Times New Roman"/>
          <w:b/>
          <w:bCs/>
          <w:color w:val="000000"/>
          <w:szCs w:val="21"/>
        </w:rPr>
        <w:t>二、背景技术</w:t>
      </w:r>
    </w:p>
    <w:p w14:paraId="042D69A8">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社会的发展进步对能源需求持续增加，煤、石油和天然气的大量开采和使用，导致此类不可再生的化石能源储量日趋减少，终将枯竭。此外，化石能源燃烧时排放出大量CO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气体，导致全球温室效应加剧，人类将面临极地冰川加速融化，海平面加快上升，降水量增加的灾难性后果。因此，利用太阳能、风能等可再生能源以及降低的排放量成为全球性研究热点。</w:t>
      </w:r>
    </w:p>
    <w:p w14:paraId="5D3AFAF1">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太阳能是一种清洁无污染、储量丰富的绿色可持续能源，因其不方便储存和运输而未能有效利用，如何将太阳能转化为更容易存储和利用的化学能或电能成为利用太阳能的关键。受自然界光合作用启发，科学家们提出人工模拟光合作用的概念，构建出由光源、催化剂、光敏剂、牺牲剂和溶剂等要素组成的光催化体系，通过光子和电子转移，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催化还原为CO、CH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OH、CHCHO和HCOOH等含碳能源物质。光催化反应基本原理为，光敏剂首先受到光子激发形成激发态，然后通过一定的路径将电子从牺牲剂转移至催化剂，最终传给CO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分子实现光催化还原，得到不同的含碳化合物，而激发态的光敏剂重新回到基态。因此，在光催化CO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还原体系中，除了光源、牺牲剂和溶剂外，不可或缺的是光敏剂和催化剂(或光催化剂)。光敏剂的作用与植物体中的叶绿素相似，起到吸收光能驱动反应的作用。催化剂就像光合作用中的酶，可活化CO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分子，降低催化反应的能垒，促进催化反应进行。</w:t>
      </w:r>
    </w:p>
    <w:p w14:paraId="3AB9D022">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目前，各种贵金属如Re、Ir和Ru的配合物作为均相催化剂已经实现了较高的光催化活性被广泛研究。然而，贵金属成本高昂，使其不便于大规模推广使用。因此，开发低成本的非贵金属配合物催化剂已成为新的研究热点。近年来，</w:t>
      </w:r>
      <w:r>
        <w:rPr>
          <w:rFonts w:ascii="Times New Roman" w:hAnsi="Times New Roman" w:eastAsia="宋体" w:cs="Times New Roman"/>
        </w:rPr>
        <w:t>非贵金属</w:t>
      </w:r>
      <w:r>
        <w:rPr>
          <w:rFonts w:ascii="Times New Roman" w:hAnsi="Times New Roman" w:eastAsia="宋体" w:cs="Times New Roman"/>
          <w:color w:val="000000"/>
          <w:szCs w:val="21"/>
        </w:rPr>
        <w:t>如Co、Ni、Cu和Fe等</w:t>
      </w:r>
      <w:r>
        <w:rPr>
          <w:rFonts w:ascii="Times New Roman" w:hAnsi="Times New Roman" w:eastAsia="宋体" w:cs="Times New Roman"/>
        </w:rPr>
        <w:t>配合物催化剂发展迅速，其在可见光催化</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rPr>
        <w:t>还原体系中存在催化活性和产物选择性低的问题，设计兼具高活性、高选择性的非贵金属配合物催化剂仍极具挑战，是该领域亟待突破的科学难题。</w:t>
      </w:r>
    </w:p>
    <w:p w14:paraId="0572875D">
      <w:pPr>
        <w:adjustRightInd w:val="0"/>
        <w:snapToGrid w:val="0"/>
        <w:spacing w:line="360" w:lineRule="auto"/>
        <w:ind w:firstLine="420" w:firstLineChars="200"/>
        <w:rPr>
          <w:rFonts w:ascii="Times New Roman" w:hAnsi="Times New Roman" w:eastAsia="宋体" w:cs="Times New Roman"/>
          <w:color w:val="000000"/>
          <w:szCs w:val="21"/>
        </w:rPr>
      </w:pPr>
    </w:p>
    <w:p w14:paraId="15BFBA8D">
      <w:pPr>
        <w:pStyle w:val="16"/>
        <w:numPr>
          <w:ilvl w:val="0"/>
          <w:numId w:val="2"/>
        </w:numPr>
        <w:adjustRightInd w:val="0"/>
        <w:snapToGrid w:val="0"/>
        <w:spacing w:line="360" w:lineRule="auto"/>
        <w:ind w:firstLineChars="0"/>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发明内容</w:t>
      </w:r>
    </w:p>
    <w:p w14:paraId="1FBF657E">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公开了一种大环双核钴配合物的晶型及其制备方法和应用。该晶型的制备方法为：将2-羟基-5-甲氧基异酞、乙二胺和钴盐溶于由甲醇和乙腈按1：1的体积比组成的混合溶剂中进行溶剂热反应得到。申请人的试验结果显示，在使用浓度为0.2 μM该配合物作为催化剂时，光催化CO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还原生成2.05 μmol CO，选择性生成CO的转化数TON值为2050，对CO的选择性达到96%。</w:t>
      </w:r>
    </w:p>
    <w:p w14:paraId="69BD2486">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rPr>
        <w:t>上述发明中，通过有机配体的设计，并有效地与钴的金属盐反应，合成出1例在含水体系中性能优异的大环双核钴配合物催化剂，能</w:t>
      </w:r>
      <w:r>
        <w:rPr>
          <w:rFonts w:ascii="Times New Roman" w:hAnsi="Times New Roman" w:eastAsia="宋体" w:cs="Times New Roman"/>
          <w:color w:val="000000"/>
          <w:szCs w:val="21"/>
        </w:rPr>
        <w:t>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转化为有利用价值的CO。</w:t>
      </w:r>
    </w:p>
    <w:p w14:paraId="65184967">
      <w:pPr>
        <w:adjustRightInd w:val="0"/>
        <w:snapToGrid w:val="0"/>
        <w:spacing w:line="360" w:lineRule="auto"/>
        <w:ind w:firstLine="420" w:firstLineChars="200"/>
        <w:rPr>
          <w:rFonts w:ascii="Times New Roman" w:hAnsi="Times New Roman" w:eastAsia="宋体" w:cs="Times New Roman"/>
          <w:color w:val="000000"/>
          <w:szCs w:val="21"/>
        </w:rPr>
      </w:pPr>
    </w:p>
    <w:p w14:paraId="572AB315">
      <w:pPr>
        <w:rPr>
          <w:rFonts w:ascii="Times New Roman" w:hAnsi="Times New Roman" w:cs="Times New Roman"/>
          <w:b/>
        </w:rPr>
      </w:pPr>
      <w:r>
        <w:rPr>
          <w:rFonts w:ascii="Times New Roman" w:hAnsi="Times New Roman" w:cs="Times New Roman"/>
          <w:b/>
        </w:rPr>
        <w:br w:type="page"/>
      </w:r>
    </w:p>
    <w:p w14:paraId="31CFEF64">
      <w:pPr>
        <w:pStyle w:val="5"/>
        <w:spacing w:line="360" w:lineRule="auto"/>
        <w:jc w:val="center"/>
        <w:rPr>
          <w:rFonts w:ascii="Times New Roman" w:hAnsi="Times New Roman" w:cs="Times New Roman"/>
          <w:b/>
        </w:rPr>
      </w:pPr>
      <w:r>
        <w:rPr>
          <w:rFonts w:ascii="Times New Roman" w:hAnsi="Times New Roman" w:cs="Times New Roman"/>
          <w:b/>
        </w:rPr>
        <w:t>拟转让专利3: “一种基于 Salen 配体的单核钴配合物、其制备方法和应用”简介</w:t>
      </w:r>
    </w:p>
    <w:p w14:paraId="111F9D08">
      <w:pPr>
        <w:adjustRightInd w:val="0"/>
        <w:snapToGrid w:val="0"/>
        <w:spacing w:line="400" w:lineRule="exac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一、技术领域</w:t>
      </w:r>
    </w:p>
    <w:p w14:paraId="134C8A6F">
      <w:pPr>
        <w:adjustRightInd w:val="0"/>
        <w:snapToGrid w:val="0"/>
        <w:spacing w:after="156" w:afterLines="50" w:line="40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本发明涉及金属配位化合物，具体涉及一种具有光催化CO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还原活性的单核钴配合物制备方法和应用。</w:t>
      </w:r>
    </w:p>
    <w:p w14:paraId="6D1B1C58">
      <w:pPr>
        <w:adjustRightInd w:val="0"/>
        <w:snapToGrid w:val="0"/>
        <w:spacing w:after="156" w:afterLines="50" w:line="400" w:lineRule="exact"/>
        <w:rPr>
          <w:rFonts w:ascii="Times New Roman" w:hAnsi="Times New Roman" w:eastAsia="宋体" w:cs="Times New Roman"/>
          <w:color w:val="000000"/>
          <w:szCs w:val="21"/>
        </w:rPr>
      </w:pPr>
      <w:r>
        <w:rPr>
          <w:rFonts w:ascii="Times New Roman" w:hAnsi="Times New Roman" w:eastAsia="宋体" w:cs="Times New Roman"/>
          <w:b/>
          <w:bCs/>
          <w:color w:val="000000"/>
          <w:szCs w:val="21"/>
        </w:rPr>
        <w:t>二、背景技术</w:t>
      </w:r>
    </w:p>
    <w:p w14:paraId="441B6098">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社会的发展进步对能源需求持续增加，煤、石油和天然气的大量开采和使用，导致此类不可再生的化石能源储量日趋减少，终将枯竭。此外，化石能源燃烧时排放出大量CO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气体，导致全球温室效应加剧，人类将面临极地冰川加速融化，海平面加快上升，降水量增加的灾难性后果。因此，利用太阳能、风能等可再生能源以及降低的排放量成为全球性研究热点。</w:t>
      </w:r>
    </w:p>
    <w:p w14:paraId="69556E2C">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太阳能是一种清洁无污染、储量丰富的绿色可持续能源，因其不方便储存和运输而未能有效利用，如何将太阳能转化为更容易存储和利用的化学能或电能成为利用太阳能的关键。受自然界光合作用启发，科学家们提出人工模拟光合作用的概念，构建出由光源、催化剂、光敏剂、牺牲剂和溶剂等要素组成的光催化体系，通过光子和电子转移，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催化还原为CO、CH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OH、CHCHO和HCOOH等含碳能源物质。光催化反应基本原理为，光敏剂首先受到光子激发形成激发态，然后通过一定的路径将电子从牺牲剂转移至催化剂，最终传给CO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分子实现光催化还原，得到不同的含碳化合物，而激发态的光敏剂重新回到基态。因此，在光催化CO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还原体系中，除了光源、牺牲剂和溶剂外，不可或缺的是光敏剂和催化剂(或光催化剂)。光敏剂的作用与植物体中的叶绿素相似，起到吸收光能驱动反应的作用。催化剂就像光合作用中的酶，可活化CO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分子，降低催化反应的能垒，促进催化反应进行。</w:t>
      </w:r>
    </w:p>
    <w:p w14:paraId="321FB835">
      <w:pPr>
        <w:adjustRightInd w:val="0"/>
        <w:snapToGrid w:val="0"/>
        <w:spacing w:line="360" w:lineRule="auto"/>
        <w:ind w:firstLine="420" w:firstLineChars="200"/>
        <w:rPr>
          <w:rFonts w:ascii="Times New Roman" w:hAnsi="Times New Roman" w:eastAsia="宋体" w:cs="Times New Roman"/>
        </w:rPr>
      </w:pPr>
      <w:r>
        <w:rPr>
          <w:rFonts w:ascii="Times New Roman" w:hAnsi="Times New Roman" w:eastAsia="宋体" w:cs="Times New Roman"/>
          <w:color w:val="000000"/>
          <w:szCs w:val="21"/>
        </w:rPr>
        <w:t>目前，各种贵金属如Re、Ir和Ru的配合物作为均相催化剂已经实现了较高的光催化活性被广泛研究。然而，贵金属成本高昂，使其不便于大规模推广使用。因此，开发低成本的非贵金属配合物催化剂已成为新的研究热点。近年来，</w:t>
      </w:r>
      <w:r>
        <w:rPr>
          <w:rFonts w:ascii="Times New Roman" w:hAnsi="Times New Roman" w:eastAsia="宋体" w:cs="Times New Roman"/>
        </w:rPr>
        <w:t>非贵金属</w:t>
      </w:r>
      <w:r>
        <w:rPr>
          <w:rFonts w:ascii="Times New Roman" w:hAnsi="Times New Roman" w:eastAsia="宋体" w:cs="Times New Roman"/>
          <w:color w:val="000000"/>
          <w:szCs w:val="21"/>
        </w:rPr>
        <w:t>如Co、Ni、Cu和Fe等</w:t>
      </w:r>
      <w:r>
        <w:rPr>
          <w:rFonts w:ascii="Times New Roman" w:hAnsi="Times New Roman" w:eastAsia="宋体" w:cs="Times New Roman"/>
        </w:rPr>
        <w:t>配合物催化剂发展迅速，其在可见光催化</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rPr>
        <w:t>还原体系中存在催化活性和产物选择性低的问题，设计兼具高活性、高选择性的非贵金属配合物催化剂仍极具挑战，是该领域亟待突破的科学难题。</w:t>
      </w:r>
    </w:p>
    <w:p w14:paraId="46830C8F">
      <w:pPr>
        <w:adjustRightInd w:val="0"/>
        <w:snapToGrid w:val="0"/>
        <w:spacing w:line="360" w:lineRule="auto"/>
        <w:ind w:firstLine="420" w:firstLineChars="200"/>
        <w:rPr>
          <w:rFonts w:ascii="Times New Roman" w:hAnsi="Times New Roman" w:eastAsia="宋体" w:cs="Times New Roman"/>
          <w:color w:val="000000"/>
          <w:szCs w:val="21"/>
        </w:rPr>
      </w:pPr>
    </w:p>
    <w:p w14:paraId="05EA85CD">
      <w:pPr>
        <w:pStyle w:val="16"/>
        <w:numPr>
          <w:ilvl w:val="0"/>
          <w:numId w:val="3"/>
        </w:numPr>
        <w:adjustRightInd w:val="0"/>
        <w:snapToGrid w:val="0"/>
        <w:spacing w:line="360" w:lineRule="auto"/>
        <w:ind w:firstLineChars="0"/>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发明内容</w:t>
      </w:r>
    </w:p>
    <w:p w14:paraId="7A2DD378">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本发明涉及钴配合物，特别涉及 Salen配体单核钴配合物、其制备方法和应用，所述钴配合物的制备方法为：取4-氟-1,2-苯二胺和2-羟基-4-甲基苯-1-甲醛、钴盐置于混合溶剂中，调节体系的pH值至碱性，于加热条件下反应，反应物冷却，有晶体析出，收集晶体，即得；其中，所述的钴盐为CoCl</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·6H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O或Co(NO</w:t>
      </w:r>
      <w:r>
        <w:rPr>
          <w:rFonts w:ascii="Times New Roman" w:hAnsi="Times New Roman" w:eastAsia="宋体" w:cs="Times New Roman"/>
          <w:color w:val="000000"/>
          <w:szCs w:val="21"/>
          <w:vertAlign w:val="subscript"/>
        </w:rPr>
        <w:t>3</w:t>
      </w:r>
      <w:r>
        <w:rPr>
          <w:rFonts w:ascii="Times New Roman" w:hAnsi="Times New Roman" w:eastAsia="宋体" w:cs="Times New Roman"/>
          <w:color w:val="000000"/>
          <w:szCs w:val="21"/>
        </w:rPr>
        <w:t>)</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·6H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O；所述的混合溶剂为DMF、甲醇和乙腈按1：2：1的体积比组成的。申请人的试验结果表明，该配合物作为均相分子催化剂在二氧化碳还原中表现出良好催化性能。</w:t>
      </w:r>
    </w:p>
    <w:p w14:paraId="6ED39777">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rPr>
        <w:t>上述发明中，通过有机配体的设计，并有效地与钴的金属盐反应，合成出1例在含水体系中性能优异的单钴配合物催化剂，能</w:t>
      </w:r>
      <w:r>
        <w:rPr>
          <w:rFonts w:ascii="Times New Roman" w:hAnsi="Times New Roman" w:eastAsia="宋体" w:cs="Times New Roman"/>
          <w:color w:val="000000"/>
          <w:szCs w:val="21"/>
        </w:rPr>
        <w:t>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转化为有利用价值的CO。</w:t>
      </w:r>
    </w:p>
    <w:p w14:paraId="6F628688">
      <w:pPr>
        <w:adjustRightInd w:val="0"/>
        <w:snapToGrid w:val="0"/>
        <w:spacing w:line="360" w:lineRule="auto"/>
        <w:ind w:firstLine="420" w:firstLineChars="200"/>
        <w:rPr>
          <w:rFonts w:ascii="Times New Roman" w:hAnsi="Times New Roman" w:eastAsia="宋体" w:cs="Times New Roman"/>
          <w:color w:val="000000"/>
          <w:szCs w:val="21"/>
        </w:rPr>
      </w:pPr>
    </w:p>
    <w:p w14:paraId="746F9DE2">
      <w:pPr>
        <w:adjustRightInd w:val="0"/>
        <w:snapToGrid w:val="0"/>
        <w:spacing w:line="360" w:lineRule="auto"/>
        <w:ind w:firstLine="420" w:firstLineChars="200"/>
        <w:rPr>
          <w:rFonts w:ascii="Times New Roman" w:hAnsi="Times New Roman" w:eastAsia="宋体" w:cs="Times New Roman"/>
          <w:color w:val="000000"/>
          <w:szCs w:val="21"/>
        </w:rPr>
      </w:pPr>
    </w:p>
    <w:p w14:paraId="4BE4964F">
      <w:pPr>
        <w:rPr>
          <w:rFonts w:ascii="Times New Roman" w:hAnsi="Times New Roman" w:cs="Times New Roman"/>
          <w:b/>
        </w:rPr>
      </w:pPr>
      <w:r>
        <w:rPr>
          <w:rFonts w:ascii="Times New Roman" w:hAnsi="Times New Roman" w:cs="Times New Roman"/>
          <w:b/>
        </w:rPr>
        <w:br w:type="page"/>
      </w:r>
    </w:p>
    <w:p w14:paraId="48F46A44">
      <w:pPr>
        <w:pStyle w:val="5"/>
        <w:spacing w:line="360" w:lineRule="auto"/>
        <w:jc w:val="center"/>
        <w:rPr>
          <w:rFonts w:ascii="Times New Roman" w:hAnsi="Times New Roman" w:cs="Times New Roman"/>
          <w:b/>
        </w:rPr>
      </w:pPr>
      <w:r>
        <w:rPr>
          <w:rFonts w:ascii="Times New Roman" w:hAnsi="Times New Roman" w:cs="Times New Roman"/>
          <w:b/>
        </w:rPr>
        <w:t>拟转让专利4: “基于Salen配体的四核钴配合物、其制备方法及应用”简介</w:t>
      </w:r>
    </w:p>
    <w:p w14:paraId="639D8F2A">
      <w:pPr>
        <w:adjustRightInd w:val="0"/>
        <w:snapToGrid w:val="0"/>
        <w:spacing w:line="400" w:lineRule="exac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一、技术领域</w:t>
      </w:r>
    </w:p>
    <w:p w14:paraId="7B6F4FDD">
      <w:pPr>
        <w:adjustRightInd w:val="0"/>
        <w:snapToGrid w:val="0"/>
        <w:spacing w:after="156" w:afterLines="50" w:line="40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发明涉及金属配合物，具体涉及一种Salen 型席夫碱配体四核金属钴配合物的合成过程和应用。</w:t>
      </w:r>
    </w:p>
    <w:p w14:paraId="0619CF87">
      <w:pPr>
        <w:adjustRightInd w:val="0"/>
        <w:snapToGrid w:val="0"/>
        <w:spacing w:after="156" w:afterLines="50" w:line="400" w:lineRule="exact"/>
        <w:ind w:firstLine="420" w:firstLineChars="200"/>
        <w:rPr>
          <w:rFonts w:hint="eastAsia" w:ascii="Times New Roman" w:hAnsi="Times New Roman" w:eastAsia="宋体" w:cs="Times New Roman"/>
          <w:color w:val="000000"/>
          <w:szCs w:val="21"/>
        </w:rPr>
      </w:pPr>
    </w:p>
    <w:p w14:paraId="039FFF30">
      <w:pPr>
        <w:adjustRightInd w:val="0"/>
        <w:snapToGrid w:val="0"/>
        <w:spacing w:after="156" w:afterLines="50" w:line="400" w:lineRule="exact"/>
        <w:rPr>
          <w:rFonts w:ascii="Times New Roman" w:hAnsi="Times New Roman" w:eastAsia="宋体" w:cs="Times New Roman"/>
          <w:color w:val="000000"/>
          <w:szCs w:val="21"/>
        </w:rPr>
      </w:pPr>
      <w:r>
        <w:rPr>
          <w:rFonts w:ascii="Times New Roman" w:hAnsi="Times New Roman" w:eastAsia="宋体" w:cs="Times New Roman"/>
          <w:b/>
          <w:bCs/>
          <w:color w:val="000000"/>
          <w:szCs w:val="21"/>
        </w:rPr>
        <w:t>二、背景技术</w:t>
      </w:r>
    </w:p>
    <w:p w14:paraId="2C0D896A">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社会的发展进步对能源需求持续增加，煤、石油和天然气的大量开采和使用，导致此类不可再生的化石能源储量日趋减少，终将枯竭。此外，化石能源燃烧时排放出大量CO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气体，导致全球温室效应加剧，人类将面临极地冰川加速融化，海平面加快上升，降水量增加的灾难性后果。因此，利用太阳能、风能等可再生能源以及降低的排放量成为全球性研究热点。</w:t>
      </w:r>
    </w:p>
    <w:p w14:paraId="1E5D6B18">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太阳能是一种清洁无污染、储量丰富的绿色可持续能源，因其不方便储存和运输而未能有效利用，如何将太阳能转化为更容易存储和利用的化学能或电能成为利用太阳能的关键。受自然界光合作用启发，科学家们提出人工模拟光合作用的概念，构建出由光源、催化剂、光敏剂、牺牲剂和溶剂等要素组成的光催化体系，通过光子和电子转移，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催化还原为CO、CH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OH、CHCHO和HCOOH等含碳能源物质。光催化反应基本原理为，光敏剂首先受到光子激发形成激发态，然后通过一定的路径将电子从牺牲剂转移至催化剂，最终传给CO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分子实现光催化还原，得到不同的含碳化合物，而激发态的光敏剂重新回到基态。因此，在光催化CO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还原体系中，除了光源、牺牲剂和溶剂外，不可或缺的是光敏剂和催化剂(或光催化剂)。光敏剂的作用与植物体中的叶绿素相似，起到吸收光能驱动反应的作用。催化剂就像光合作用中的酶，可活化CO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分子，降低催化反应的能垒，促进催化反应进行。</w:t>
      </w:r>
    </w:p>
    <w:p w14:paraId="00E24B6B">
      <w:pPr>
        <w:adjustRightInd w:val="0"/>
        <w:snapToGrid w:val="0"/>
        <w:spacing w:line="360" w:lineRule="auto"/>
        <w:ind w:firstLine="420" w:firstLineChars="200"/>
        <w:rPr>
          <w:rFonts w:ascii="Times New Roman" w:hAnsi="Times New Roman" w:eastAsia="宋体" w:cs="Times New Roman"/>
        </w:rPr>
      </w:pPr>
      <w:r>
        <w:rPr>
          <w:rFonts w:ascii="Times New Roman" w:hAnsi="Times New Roman" w:eastAsia="宋体" w:cs="Times New Roman"/>
          <w:color w:val="000000"/>
          <w:szCs w:val="21"/>
        </w:rPr>
        <w:t>目前，各种贵金属如Re、Ir和Ru的配合物作为均相催化剂已经实现了较高的光催化活性被广泛研究。然而，贵金属成本高昂，使其不便于大规模推广使用。因此，开发低成本的非贵金属配合物催化剂已成为新的研究热点。近年来，</w:t>
      </w:r>
      <w:r>
        <w:rPr>
          <w:rFonts w:ascii="Times New Roman" w:hAnsi="Times New Roman" w:eastAsia="宋体" w:cs="Times New Roman"/>
        </w:rPr>
        <w:t>非贵金属</w:t>
      </w:r>
      <w:r>
        <w:rPr>
          <w:rFonts w:ascii="Times New Roman" w:hAnsi="Times New Roman" w:eastAsia="宋体" w:cs="Times New Roman"/>
          <w:color w:val="000000"/>
          <w:szCs w:val="21"/>
        </w:rPr>
        <w:t>如Co、Ni、Cu和Fe等</w:t>
      </w:r>
      <w:r>
        <w:rPr>
          <w:rFonts w:ascii="Times New Roman" w:hAnsi="Times New Roman" w:eastAsia="宋体" w:cs="Times New Roman"/>
        </w:rPr>
        <w:t>配合物催化剂发展迅速，其在可见光催化</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rPr>
        <w:t>还原体系中存在催化活性和产物选择性低的问题，设计兼具高活性、高选择性的非贵金属配合物催化剂仍极具挑战，是该领域亟待突破的科学难题。</w:t>
      </w:r>
    </w:p>
    <w:p w14:paraId="0473F73B">
      <w:pPr>
        <w:adjustRightInd w:val="0"/>
        <w:snapToGrid w:val="0"/>
        <w:spacing w:line="360" w:lineRule="auto"/>
        <w:ind w:firstLine="420" w:firstLineChars="200"/>
        <w:rPr>
          <w:rFonts w:ascii="Times New Roman" w:hAnsi="Times New Roman" w:eastAsia="宋体" w:cs="Times New Roman"/>
          <w:color w:val="000000"/>
          <w:szCs w:val="21"/>
        </w:rPr>
      </w:pPr>
    </w:p>
    <w:p w14:paraId="6FE03E1E">
      <w:pPr>
        <w:pStyle w:val="16"/>
        <w:numPr>
          <w:ilvl w:val="0"/>
          <w:numId w:val="4"/>
        </w:numPr>
        <w:adjustRightInd w:val="0"/>
        <w:snapToGrid w:val="0"/>
        <w:spacing w:line="360" w:lineRule="auto"/>
        <w:ind w:firstLineChars="0"/>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发明内容</w:t>
      </w:r>
    </w:p>
    <w:p w14:paraId="28633D79">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公开了一种Salen型席夫碱配体四核钴配合物的合成及其光催化二氧化碳还原的应用。本发明所述钴配合物的制备方法为：取2,2'-[1,2-乙二基双亚胺)]双[6-(2-叔丁基)-4-(4-吡啶基)苯酚]席夫碱配体和钴盐置于混合溶剂中，调节体系的pH值至碱性，于加热条件下反应，反应物冷却，有晶体析出，收集晶体，即得。其中，所述的钴盐为Co(NO</w:t>
      </w:r>
      <w:r>
        <w:rPr>
          <w:rFonts w:ascii="Times New Roman" w:hAnsi="Times New Roman" w:eastAsia="宋体" w:cs="Times New Roman"/>
          <w:color w:val="000000"/>
          <w:szCs w:val="21"/>
          <w:vertAlign w:val="subscript"/>
        </w:rPr>
        <w:t>3</w:t>
      </w:r>
      <w:r>
        <w:rPr>
          <w:rFonts w:ascii="Times New Roman" w:hAnsi="Times New Roman" w:eastAsia="宋体" w:cs="Times New Roman"/>
          <w:color w:val="000000"/>
          <w:szCs w:val="21"/>
        </w:rPr>
        <w:t>)</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·6H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所述的混合溶剂为N,N-二甲基甲酰胺和甲醇按2:1的体积比组成的组合物。申请人的试验结果表明，该配合物作为均相分子光催化剂在二氧化碳还原中表现出较好的催化活性、选择性和稳定性，具有较显著的催化作用。</w:t>
      </w:r>
    </w:p>
    <w:p w14:paraId="2B7D7F5E">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上</w:t>
      </w:r>
      <w:r>
        <w:rPr>
          <w:rFonts w:ascii="Times New Roman" w:hAnsi="Times New Roman" w:eastAsia="宋体" w:cs="Times New Roman"/>
        </w:rPr>
        <w:t>述发明中，通过有机配体的设计，并有效地与钴的金属盐反应，合成出1例在含水体系中性能优异的四核钴配合物催化剂，能</w:t>
      </w:r>
      <w:r>
        <w:rPr>
          <w:rFonts w:ascii="Times New Roman" w:hAnsi="Times New Roman" w:eastAsia="宋体" w:cs="Times New Roman"/>
          <w:color w:val="000000"/>
          <w:szCs w:val="21"/>
        </w:rPr>
        <w:t>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转化为有利用价值的CO。</w:t>
      </w:r>
    </w:p>
    <w:p w14:paraId="088C09A0">
      <w:pPr>
        <w:adjustRightInd w:val="0"/>
        <w:snapToGrid w:val="0"/>
        <w:spacing w:line="360" w:lineRule="auto"/>
        <w:ind w:firstLine="420" w:firstLineChars="200"/>
        <w:rPr>
          <w:rFonts w:ascii="Times New Roman" w:hAnsi="Times New Roman" w:eastAsia="宋体" w:cs="Times New Roman"/>
          <w:color w:val="000000"/>
          <w:szCs w:val="21"/>
        </w:rPr>
      </w:pPr>
    </w:p>
    <w:p w14:paraId="0B474295">
      <w:pPr>
        <w:adjustRightInd w:val="0"/>
        <w:snapToGrid w:val="0"/>
        <w:spacing w:line="360" w:lineRule="auto"/>
        <w:ind w:firstLine="420" w:firstLineChars="200"/>
        <w:rPr>
          <w:rFonts w:ascii="Times New Roman" w:hAnsi="Times New Roman" w:eastAsia="宋体" w:cs="Times New Roman"/>
          <w:color w:val="000000"/>
          <w:szCs w:val="21"/>
        </w:rPr>
      </w:pPr>
    </w:p>
    <w:p w14:paraId="61CD63DD">
      <w:pPr>
        <w:adjustRightInd w:val="0"/>
        <w:snapToGrid w:val="0"/>
        <w:spacing w:line="360" w:lineRule="auto"/>
        <w:ind w:firstLine="420" w:firstLineChars="200"/>
        <w:rPr>
          <w:rFonts w:ascii="Times New Roman" w:hAnsi="Times New Roman" w:eastAsia="宋体" w:cs="Times New Roman"/>
          <w:color w:val="000000"/>
          <w:szCs w:val="21"/>
        </w:rPr>
      </w:pPr>
    </w:p>
    <w:p w14:paraId="3286A8AC">
      <w:pPr>
        <w:rPr>
          <w:rFonts w:ascii="Times New Roman" w:hAnsi="Times New Roman" w:cs="Times New Roman"/>
          <w:b/>
        </w:rPr>
      </w:pPr>
      <w:r>
        <w:rPr>
          <w:rFonts w:ascii="Times New Roman" w:hAnsi="Times New Roman" w:cs="Times New Roman"/>
          <w:b/>
        </w:rPr>
        <w:br w:type="page"/>
      </w:r>
    </w:p>
    <w:p w14:paraId="0F4DE885">
      <w:pPr>
        <w:pStyle w:val="5"/>
        <w:spacing w:line="360" w:lineRule="auto"/>
        <w:jc w:val="center"/>
        <w:rPr>
          <w:rFonts w:ascii="Times New Roman" w:hAnsi="Times New Roman" w:cs="Times New Roman"/>
          <w:b/>
        </w:rPr>
      </w:pPr>
      <w:r>
        <w:rPr>
          <w:rFonts w:ascii="Times New Roman" w:hAnsi="Times New Roman" w:cs="Times New Roman"/>
          <w:b/>
        </w:rPr>
        <w:t>拟转让专利5: “一种席夫碱钴配合物、其制备方法和应用”简介</w:t>
      </w:r>
    </w:p>
    <w:p w14:paraId="3ADDE406">
      <w:pPr>
        <w:adjustRightInd w:val="0"/>
        <w:snapToGrid w:val="0"/>
        <w:spacing w:line="400" w:lineRule="exac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一、技术领域</w:t>
      </w:r>
    </w:p>
    <w:p w14:paraId="66DDDAD2">
      <w:pPr>
        <w:adjustRightInd w:val="0"/>
        <w:snapToGrid w:val="0"/>
        <w:spacing w:after="156" w:afterLines="50" w:line="40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本发明涉及钴金属配合物，具体涉及一种席夫碱钴配合物的制备方法和应用。</w:t>
      </w:r>
    </w:p>
    <w:p w14:paraId="1DF322AF">
      <w:pPr>
        <w:adjustRightInd w:val="0"/>
        <w:snapToGrid w:val="0"/>
        <w:spacing w:after="156" w:afterLines="50" w:line="400" w:lineRule="exact"/>
        <w:rPr>
          <w:rFonts w:ascii="Times New Roman" w:hAnsi="Times New Roman" w:eastAsia="宋体" w:cs="Times New Roman"/>
          <w:color w:val="000000"/>
          <w:szCs w:val="21"/>
        </w:rPr>
      </w:pPr>
      <w:r>
        <w:rPr>
          <w:rFonts w:ascii="Times New Roman" w:hAnsi="Times New Roman" w:eastAsia="宋体" w:cs="Times New Roman"/>
          <w:b/>
          <w:bCs/>
          <w:color w:val="000000"/>
          <w:szCs w:val="21"/>
        </w:rPr>
        <w:t>二、背景技术</w:t>
      </w:r>
    </w:p>
    <w:p w14:paraId="138644F4">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社会的发展进步对能源需求持续增加，煤、石油和天然气的大量开采和使用，导致此类不可再生的化石能源储量日趋减少，终将枯竭。此外，化石能源燃烧时排放出大量CO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气体，导致全球温室效应加剧，人类将面临极地冰川加速融化，海平面加快上升，降水量增加的灾难性后果。因此，利用太阳能、风能等可再生能源以及降低的排放量成为全球性研究热点。</w:t>
      </w:r>
    </w:p>
    <w:p w14:paraId="21101305">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太阳能是一种清洁无污染、储量丰富的绿色可持续能源，因其不方便储存和运输而未能有效利用，如何将太阳能转化为更容易存储和利用的化学能或电能成为利用太阳能的关键。受自然界光合作用启发，科学家们提出人工模拟光合作用的概念，构建出由光源、催化剂、光敏剂、牺牲剂和溶剂等要素组成的光催化体系，通过光子和电子转移，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催化还原为CO、CH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OH、CHCHO和HCOOH等含碳能源物质。光催化反应基本原理为，光敏剂首先受到光子激发形成激发态，然后通过一定的路径将电子从牺牲剂转移至催化剂，最终传给CO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分子实现光催化还原，得到不同的含碳化合物，而激发态的光敏剂重新回到基态。因此，在光催化CO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还原体系中，除了光源、牺牲剂和溶剂外，不可或缺的是光敏剂和催化剂(或光催化剂)。光敏剂的作用与植物体中的叶绿素相似，起到吸收光能驱动反应的作用。催化剂就像光合作用中的酶，可活化CO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分子，降低催化反应的能垒，促进催化反应进行。</w:t>
      </w:r>
    </w:p>
    <w:p w14:paraId="00B65A25">
      <w:pPr>
        <w:adjustRightInd w:val="0"/>
        <w:snapToGrid w:val="0"/>
        <w:spacing w:line="360" w:lineRule="auto"/>
        <w:ind w:firstLine="420" w:firstLineChars="200"/>
        <w:rPr>
          <w:rFonts w:ascii="Times New Roman" w:hAnsi="Times New Roman" w:eastAsia="宋体" w:cs="Times New Roman"/>
        </w:rPr>
      </w:pPr>
      <w:r>
        <w:rPr>
          <w:rFonts w:ascii="Times New Roman" w:hAnsi="Times New Roman" w:eastAsia="宋体" w:cs="Times New Roman"/>
          <w:color w:val="000000"/>
          <w:szCs w:val="21"/>
        </w:rPr>
        <w:t>目前，各种贵金属如Re、Ir和Ru的配合物作为均相催化剂已经实现了较高的光催化活性被广泛研究。然而，贵金属成本高昂，使其不便于大规模推广使用。因此，开发低成本的非贵金属配合物催化剂已成为新的研究热点。近年来，</w:t>
      </w:r>
      <w:r>
        <w:rPr>
          <w:rFonts w:ascii="Times New Roman" w:hAnsi="Times New Roman" w:eastAsia="宋体" w:cs="Times New Roman"/>
        </w:rPr>
        <w:t>非贵金属</w:t>
      </w:r>
      <w:r>
        <w:rPr>
          <w:rFonts w:ascii="Times New Roman" w:hAnsi="Times New Roman" w:eastAsia="宋体" w:cs="Times New Roman"/>
          <w:color w:val="000000"/>
          <w:szCs w:val="21"/>
        </w:rPr>
        <w:t>如Co、Ni、Cu和Fe等</w:t>
      </w:r>
      <w:r>
        <w:rPr>
          <w:rFonts w:ascii="Times New Roman" w:hAnsi="Times New Roman" w:eastAsia="宋体" w:cs="Times New Roman"/>
        </w:rPr>
        <w:t>配合物催化剂发展迅速，其在可见光催化</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rPr>
        <w:t>还原体系中存在催化活性和产物选择性低的问题，设计兼具高活性、高选择性的非贵金属配合物催化剂仍极具挑战，是该领域亟待突破的科学难题。</w:t>
      </w:r>
    </w:p>
    <w:p w14:paraId="6EAD012D">
      <w:pPr>
        <w:adjustRightInd w:val="0"/>
        <w:snapToGrid w:val="0"/>
        <w:spacing w:line="360" w:lineRule="auto"/>
        <w:ind w:firstLine="420" w:firstLineChars="200"/>
        <w:rPr>
          <w:rFonts w:ascii="Times New Roman" w:hAnsi="Times New Roman" w:eastAsia="宋体" w:cs="Times New Roman"/>
          <w:color w:val="000000"/>
          <w:szCs w:val="21"/>
        </w:rPr>
      </w:pPr>
    </w:p>
    <w:p w14:paraId="7E12FCFA">
      <w:pPr>
        <w:pStyle w:val="16"/>
        <w:numPr>
          <w:ilvl w:val="0"/>
          <w:numId w:val="5"/>
        </w:numPr>
        <w:adjustRightInd w:val="0"/>
        <w:snapToGrid w:val="0"/>
        <w:spacing w:line="360" w:lineRule="auto"/>
        <w:ind w:firstLineChars="0"/>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发明内容</w:t>
      </w:r>
    </w:p>
    <w:p w14:paraId="29C628A8">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公开了一种席夫碱钴配合物的制备方法和应用。本发明所述钴配合物的制备方法为：取4-硝基苯-1,2-二胺和2-羟基-4-甲基苯-1-甲醛、钴盐置于混合溶剂中，调节体系的pH值至碱性，于加热条件下反应，反应物冷却，有晶体析出，收集晶体，即得；其中，所述的钴盐为CoCl</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·6H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O或Co(NO</w:t>
      </w:r>
      <w:r>
        <w:rPr>
          <w:rFonts w:ascii="Times New Roman" w:hAnsi="Times New Roman" w:eastAsia="宋体" w:cs="Times New Roman"/>
          <w:color w:val="000000"/>
          <w:szCs w:val="21"/>
          <w:vertAlign w:val="subscript"/>
        </w:rPr>
        <w:t>3</w:t>
      </w:r>
      <w:r>
        <w:rPr>
          <w:rFonts w:ascii="Times New Roman" w:hAnsi="Times New Roman" w:eastAsia="宋体" w:cs="Times New Roman"/>
          <w:color w:val="000000"/>
          <w:szCs w:val="21"/>
        </w:rPr>
        <w:t>)</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·6H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O；所述的混合溶剂为DMF、甲醇和乙腈按1：2：1的体积比组成的组合物。申请人的试验结果表明，该配合物作为均相分子催化剂在CO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还原产CO中表现出高活性和高选择性的优异性能，具有显著的催化作用。</w:t>
      </w:r>
    </w:p>
    <w:p w14:paraId="7EE41037">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上</w:t>
      </w:r>
      <w:r>
        <w:rPr>
          <w:rFonts w:ascii="Times New Roman" w:hAnsi="Times New Roman" w:eastAsia="宋体" w:cs="Times New Roman"/>
        </w:rPr>
        <w:t>述发明中，通过有机配体的设计，并有效地与钴的金属盐反应，合成出1例在含水体系中性能优异的单钴配合物催化剂，能</w:t>
      </w:r>
      <w:r>
        <w:rPr>
          <w:rFonts w:ascii="Times New Roman" w:hAnsi="Times New Roman" w:eastAsia="宋体" w:cs="Times New Roman"/>
          <w:color w:val="000000"/>
          <w:szCs w:val="21"/>
        </w:rPr>
        <w:t>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转化为有利用价值的CO。</w:t>
      </w:r>
    </w:p>
    <w:p w14:paraId="64AFD7BD">
      <w:pPr>
        <w:adjustRightInd w:val="0"/>
        <w:snapToGrid w:val="0"/>
        <w:spacing w:line="360" w:lineRule="auto"/>
        <w:ind w:firstLine="420" w:firstLineChars="200"/>
        <w:rPr>
          <w:rFonts w:ascii="Times New Roman" w:hAnsi="Times New Roman" w:eastAsia="宋体" w:cs="Times New Roman"/>
          <w:color w:val="000000"/>
          <w:szCs w:val="21"/>
        </w:rPr>
      </w:pPr>
    </w:p>
    <w:p w14:paraId="0050C670">
      <w:pPr>
        <w:adjustRightInd w:val="0"/>
        <w:snapToGrid w:val="0"/>
        <w:spacing w:line="360" w:lineRule="auto"/>
        <w:ind w:firstLine="420" w:firstLineChars="200"/>
        <w:rPr>
          <w:rFonts w:ascii="Times New Roman" w:hAnsi="Times New Roman" w:eastAsia="宋体" w:cs="Times New Roman"/>
          <w:color w:val="000000"/>
          <w:szCs w:val="21"/>
        </w:rPr>
      </w:pPr>
    </w:p>
    <w:p w14:paraId="0FF41E35">
      <w:pPr>
        <w:rPr>
          <w:rFonts w:ascii="Times New Roman" w:hAnsi="Times New Roman" w:cs="Times New Roman"/>
          <w:b/>
        </w:rPr>
      </w:pPr>
      <w:bookmarkStart w:id="2" w:name="OLE_LINK66"/>
      <w:bookmarkStart w:id="3" w:name="OLE_LINK67"/>
      <w:r>
        <w:rPr>
          <w:rFonts w:ascii="Times New Roman" w:hAnsi="Times New Roman" w:cs="Times New Roman"/>
          <w:b/>
        </w:rPr>
        <w:br w:type="page"/>
      </w:r>
    </w:p>
    <w:p w14:paraId="6971A47B">
      <w:pPr>
        <w:pStyle w:val="5"/>
        <w:spacing w:line="360" w:lineRule="auto"/>
        <w:jc w:val="center"/>
        <w:rPr>
          <w:rFonts w:ascii="Times New Roman" w:hAnsi="Times New Roman" w:cs="Times New Roman"/>
          <w:b/>
        </w:rPr>
      </w:pPr>
      <w:r>
        <w:rPr>
          <w:rFonts w:ascii="Times New Roman" w:hAnsi="Times New Roman" w:cs="Times New Roman"/>
          <w:b/>
        </w:rPr>
        <w:t>拟转让专利6: “一种钴配合物及其制备方法和应用”简介</w:t>
      </w:r>
    </w:p>
    <w:p w14:paraId="47BFEEF4">
      <w:pPr>
        <w:adjustRightInd w:val="0"/>
        <w:snapToGrid w:val="0"/>
        <w:spacing w:line="400" w:lineRule="exac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一、技术领域</w:t>
      </w:r>
    </w:p>
    <w:p w14:paraId="293EF28A">
      <w:pPr>
        <w:adjustRightInd w:val="0"/>
        <w:snapToGrid w:val="0"/>
        <w:spacing w:after="156" w:afterLines="50" w:line="40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本发明涉及钴金属配合物，具体涉及一种钴配合物及其制备方法和应用。</w:t>
      </w:r>
    </w:p>
    <w:p w14:paraId="6EEB612F">
      <w:pPr>
        <w:adjustRightInd w:val="0"/>
        <w:snapToGrid w:val="0"/>
        <w:spacing w:after="156" w:afterLines="50" w:line="400" w:lineRule="exact"/>
        <w:rPr>
          <w:rFonts w:ascii="Times New Roman" w:hAnsi="Times New Roman" w:eastAsia="宋体" w:cs="Times New Roman"/>
          <w:color w:val="000000"/>
          <w:szCs w:val="21"/>
        </w:rPr>
      </w:pPr>
      <w:r>
        <w:rPr>
          <w:rFonts w:ascii="Times New Roman" w:hAnsi="Times New Roman" w:eastAsia="宋体" w:cs="Times New Roman"/>
          <w:b/>
          <w:bCs/>
          <w:color w:val="000000"/>
          <w:szCs w:val="21"/>
        </w:rPr>
        <w:t>二、背景技术</w:t>
      </w:r>
    </w:p>
    <w:p w14:paraId="56FC4C19">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社会的发展进步对能源需求持续增加，煤、石油和天然气的大量开采和使用，导致此类不可再生的化石能源储量日趋减少，终将枯竭。此外，化石能源燃烧时排放出大量CO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气体，导致全球温室效应加剧，人类将面临极地冰川加速融化，海平面加快上升，降水量增加的灾难性后果。因此，利用太阳能、风能等可再生能源以及降低的排放量成为全球性研究热点。</w:t>
      </w:r>
    </w:p>
    <w:p w14:paraId="28003705">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太阳能是一种清洁无污染、储量丰富的绿色可持续能源，因其不方便储存和运输而未能有效利用，如何将太阳能转化为更容易存储和利用的化学能或电能成为利用太阳能的关键。受自然界光合作用启发，科学家们提出人工模拟光合作用的概念，构建出由光源、催化剂、光敏剂、牺牲剂和溶剂等要素组成的光催化体系，通过光子和电子转移，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催化还原为CO、CH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OH、CHCHO和HCOOH等含碳能源物质。光催化反应基本原理为，光敏剂首先受到光子激发形成激发态，然后通过一定的路径将电子从牺牲剂转移至催化剂，最终传给CO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分子实现光催化还原，得到不同的含碳化合物，而激发态的光敏剂重新回到基态。因此，在光催化CO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还原体系中，除了光源、牺牲剂和溶剂外，不可或缺的是光敏剂和催化剂(或光催化剂)。光敏剂的作用与植物体中的叶绿素相似，起到吸收光能驱动反应的作用。催化剂就像光合作用中的酶，可活化CO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分子，降低催化反应的能垒，促进催化反应进行。</w:t>
      </w:r>
    </w:p>
    <w:p w14:paraId="2B4B8FC9">
      <w:pPr>
        <w:adjustRightInd w:val="0"/>
        <w:snapToGrid w:val="0"/>
        <w:spacing w:line="360" w:lineRule="auto"/>
        <w:ind w:firstLine="420" w:firstLineChars="200"/>
        <w:rPr>
          <w:rFonts w:ascii="Times New Roman" w:hAnsi="Times New Roman" w:eastAsia="宋体" w:cs="Times New Roman"/>
        </w:rPr>
      </w:pPr>
      <w:r>
        <w:rPr>
          <w:rFonts w:ascii="Times New Roman" w:hAnsi="Times New Roman" w:eastAsia="宋体" w:cs="Times New Roman"/>
          <w:color w:val="000000"/>
          <w:szCs w:val="21"/>
        </w:rPr>
        <w:t>目前，各种贵金属如Re、Ir和Ru的配合物作为均相催化剂已经实现了较高的光催化活性被广泛研究。然而，贵金属成本高昂，使其不便于大规模推广使用。因此，开发低成本的非贵金属配合物催化剂已成为新的研究热点。近年来，</w:t>
      </w:r>
      <w:r>
        <w:rPr>
          <w:rFonts w:ascii="Times New Roman" w:hAnsi="Times New Roman" w:eastAsia="宋体" w:cs="Times New Roman"/>
        </w:rPr>
        <w:t>非贵金属</w:t>
      </w:r>
      <w:r>
        <w:rPr>
          <w:rFonts w:ascii="Times New Roman" w:hAnsi="Times New Roman" w:eastAsia="宋体" w:cs="Times New Roman"/>
          <w:color w:val="000000"/>
          <w:szCs w:val="21"/>
        </w:rPr>
        <w:t>如Co、Ni、Cu和Fe等</w:t>
      </w:r>
      <w:r>
        <w:rPr>
          <w:rFonts w:ascii="Times New Roman" w:hAnsi="Times New Roman" w:eastAsia="宋体" w:cs="Times New Roman"/>
        </w:rPr>
        <w:t>配合物催化剂发展迅速，其在可见光催化</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rPr>
        <w:t>还原体系中存在催化活性和产物选择性低的问题，设计兼具高活性、高选择性的非贵金属配合物催化剂仍极具挑战，是该领域亟待突破的科学难题。</w:t>
      </w:r>
    </w:p>
    <w:p w14:paraId="0CD7EB1D">
      <w:pPr>
        <w:adjustRightInd w:val="0"/>
        <w:snapToGrid w:val="0"/>
        <w:spacing w:line="360" w:lineRule="auto"/>
        <w:ind w:firstLine="420" w:firstLineChars="200"/>
        <w:rPr>
          <w:rFonts w:ascii="Times New Roman" w:hAnsi="Times New Roman" w:eastAsia="宋体" w:cs="Times New Roman"/>
          <w:color w:val="000000"/>
          <w:szCs w:val="21"/>
        </w:rPr>
      </w:pPr>
    </w:p>
    <w:p w14:paraId="526369E3">
      <w:pPr>
        <w:pStyle w:val="16"/>
        <w:numPr>
          <w:ilvl w:val="0"/>
          <w:numId w:val="6"/>
        </w:numPr>
        <w:adjustRightInd w:val="0"/>
        <w:snapToGrid w:val="0"/>
        <w:spacing w:line="360" w:lineRule="auto"/>
        <w:ind w:firstLineChars="0"/>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发明内容</w:t>
      </w:r>
    </w:p>
    <w:p w14:paraId="4AE205B4">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公开了一种钴配合物及其制备方法和应用。本发明所述钴配合物的制备方法为：取水杨醛氨基胍席夫碱、水杨醛和钴盐置于混合溶剂中，调节体系的pH值至碱性，于加热条件下反应，反应物冷却，有晶体析出，收集晶体，即得；其中，所述的钴盐为CoCl</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·6H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O或Co(NO</w:t>
      </w:r>
      <w:r>
        <w:rPr>
          <w:rFonts w:ascii="Times New Roman" w:hAnsi="Times New Roman" w:eastAsia="宋体" w:cs="Times New Roman"/>
          <w:color w:val="000000"/>
          <w:szCs w:val="21"/>
          <w:vertAlign w:val="subscript"/>
        </w:rPr>
        <w:t>3</w:t>
      </w:r>
      <w:r>
        <w:rPr>
          <w:rFonts w:ascii="Times New Roman" w:hAnsi="Times New Roman" w:eastAsia="宋体" w:cs="Times New Roman"/>
          <w:color w:val="000000"/>
          <w:szCs w:val="21"/>
        </w:rPr>
        <w:t>)</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·6H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O；所述的混合溶剂为甲醇和丙酮按1：1的体积比组成的组合物。申请人的试验结果表明，该配合物作为均相分子光催化剂在CO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还原中表现出高活性和高选择性的优异性能，具有显著的催化作用。</w:t>
      </w:r>
    </w:p>
    <w:p w14:paraId="5C0194DE">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上</w:t>
      </w:r>
      <w:r>
        <w:rPr>
          <w:rFonts w:ascii="Times New Roman" w:hAnsi="Times New Roman" w:eastAsia="宋体" w:cs="Times New Roman"/>
        </w:rPr>
        <w:t>述发明中，通过有机配体的设计，并有效地与钴的金属盐反应，合成出1例在含水体系中性能优异的单钴配合物催化剂，能</w:t>
      </w:r>
      <w:r>
        <w:rPr>
          <w:rFonts w:ascii="Times New Roman" w:hAnsi="Times New Roman" w:eastAsia="宋体" w:cs="Times New Roman"/>
          <w:color w:val="000000"/>
          <w:szCs w:val="21"/>
        </w:rPr>
        <w:t>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转化为有利用价值的CO。</w:t>
      </w:r>
    </w:p>
    <w:bookmarkEnd w:id="2"/>
    <w:bookmarkEnd w:id="3"/>
    <w:p w14:paraId="6F88AD6A">
      <w:pPr>
        <w:adjustRightInd w:val="0"/>
        <w:snapToGrid w:val="0"/>
        <w:spacing w:line="360" w:lineRule="auto"/>
        <w:ind w:firstLine="420" w:firstLineChars="200"/>
        <w:rPr>
          <w:rFonts w:ascii="Times New Roman" w:hAnsi="Times New Roman" w:eastAsia="宋体" w:cs="Times New Roman"/>
          <w:color w:val="000000"/>
          <w:szCs w:val="21"/>
        </w:rPr>
      </w:pPr>
    </w:p>
    <w:p w14:paraId="3D3BEE43">
      <w:pPr>
        <w:adjustRightInd w:val="0"/>
        <w:snapToGrid w:val="0"/>
        <w:spacing w:line="360" w:lineRule="auto"/>
        <w:ind w:firstLine="420" w:firstLineChars="200"/>
        <w:rPr>
          <w:rFonts w:ascii="Times New Roman" w:hAnsi="Times New Roman" w:eastAsia="宋体" w:cs="Times New Roman"/>
          <w:color w:val="000000"/>
          <w:szCs w:val="21"/>
        </w:rPr>
      </w:pPr>
    </w:p>
    <w:p w14:paraId="7F099E3E">
      <w:pPr>
        <w:rPr>
          <w:rFonts w:ascii="Times New Roman" w:hAnsi="Times New Roman" w:cs="Times New Roman"/>
          <w:b/>
        </w:rPr>
      </w:pPr>
      <w:r>
        <w:rPr>
          <w:rFonts w:ascii="Times New Roman" w:hAnsi="Times New Roman" w:cs="Times New Roman"/>
          <w:b/>
        </w:rPr>
        <w:br w:type="page"/>
      </w:r>
    </w:p>
    <w:p w14:paraId="5DBF5C19">
      <w:pPr>
        <w:pStyle w:val="5"/>
        <w:spacing w:line="360" w:lineRule="auto"/>
        <w:jc w:val="center"/>
        <w:rPr>
          <w:rFonts w:ascii="Times New Roman" w:hAnsi="Times New Roman" w:cs="Times New Roman"/>
          <w:b/>
        </w:rPr>
      </w:pPr>
      <w:bookmarkStart w:id="4" w:name="_GoBack"/>
      <w:bookmarkEnd w:id="4"/>
      <w:r>
        <w:rPr>
          <w:rFonts w:ascii="Times New Roman" w:hAnsi="Times New Roman" w:cs="Times New Roman"/>
          <w:b/>
        </w:rPr>
        <w:t>拟转让专利7: “双核钴配合物及其制备方法和应用”简介</w:t>
      </w:r>
    </w:p>
    <w:p w14:paraId="113D25E5">
      <w:pPr>
        <w:adjustRightInd w:val="0"/>
        <w:snapToGrid w:val="0"/>
        <w:spacing w:line="400" w:lineRule="exact"/>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一、技术领域</w:t>
      </w:r>
    </w:p>
    <w:p w14:paraId="67443365">
      <w:pPr>
        <w:adjustRightInd w:val="0"/>
        <w:snapToGrid w:val="0"/>
        <w:spacing w:after="156" w:afterLines="50" w:line="400" w:lineRule="exact"/>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本发明涉及金属配合物，具体涉及一种双核钴配合物及其制备方法和应用。</w:t>
      </w:r>
    </w:p>
    <w:p w14:paraId="3C79A610">
      <w:pPr>
        <w:adjustRightInd w:val="0"/>
        <w:snapToGrid w:val="0"/>
        <w:spacing w:after="156" w:afterLines="50" w:line="400" w:lineRule="exact"/>
        <w:rPr>
          <w:rFonts w:ascii="Times New Roman" w:hAnsi="Times New Roman" w:eastAsia="宋体" w:cs="Times New Roman"/>
          <w:color w:val="000000"/>
          <w:szCs w:val="21"/>
        </w:rPr>
      </w:pPr>
      <w:r>
        <w:rPr>
          <w:rFonts w:ascii="Times New Roman" w:hAnsi="Times New Roman" w:eastAsia="宋体" w:cs="Times New Roman"/>
          <w:b/>
          <w:bCs/>
          <w:color w:val="000000"/>
          <w:szCs w:val="21"/>
        </w:rPr>
        <w:t>二、背景技术</w:t>
      </w:r>
    </w:p>
    <w:p w14:paraId="21E48D81">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社会的发展进步对能源需求持续增加，煤、石油和天然气的大量开采和使用，导致此类不可再生的化石能源储量日趋减少，终将枯竭。此外，化石能源燃烧时排放出大量CO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气体，导致全球温室效应加剧，人类将面临极地冰川加速融化，海平面加快上升，降水量增加的灾难性后果。因此，利用太阳能、风能等可再生能源以及降低的排放量成为全球性研究热点。</w:t>
      </w:r>
    </w:p>
    <w:p w14:paraId="58155199">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太阳能是一种清洁无污染、储量丰富的绿色可持续能源，因其不方便储存和运输而未能有效利用，如何将太阳能转化为更容易存储和利用的化学能或电能成为利用太阳能的关键。受自然界光合作用启发，科学家们提出人工模拟光合作用的概念，构建出由光源、催化剂、光敏剂、牺牲剂和溶剂等要素组成的光催化体系，通过光子和电子转移，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催化还原为CO、CH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4</w:t>
      </w:r>
      <w:r>
        <w:rPr>
          <w:rFonts w:ascii="Times New Roman" w:hAnsi="Times New Roman" w:eastAsia="宋体" w:cs="Times New Roman"/>
          <w:color w:val="000000"/>
          <w:szCs w:val="21"/>
        </w:rPr>
        <w:t>OH、CHCHO和HCOOH等含碳能源物质。光催化反应基本原理为，光敏剂首先受到光子激发形成激发态，然后通过一定的路径将电子从牺牲剂转移至催化剂，最终传给CO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分子实现光催化还原，得到不同的含碳化合物，而激发态的光敏剂重新回到基态。因此，在光催化CO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还原体系中，除了光源、牺牲剂和溶剂外，不可或缺的是光敏剂和催化剂(或光催化剂)。光敏剂的作用与植物体中的叶绿素相似，起到吸收光能驱动反应的作用。催化剂就像光合作用中的酶，可活化CO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分子，降低催化反应的能垒，促进催化反应进行。</w:t>
      </w:r>
    </w:p>
    <w:p w14:paraId="44E83C37">
      <w:pPr>
        <w:adjustRightInd w:val="0"/>
        <w:snapToGrid w:val="0"/>
        <w:spacing w:line="360" w:lineRule="auto"/>
        <w:ind w:firstLine="420" w:firstLineChars="200"/>
        <w:rPr>
          <w:rFonts w:ascii="Times New Roman" w:hAnsi="Times New Roman" w:eastAsia="宋体" w:cs="Times New Roman"/>
        </w:rPr>
      </w:pPr>
      <w:r>
        <w:rPr>
          <w:rFonts w:ascii="Times New Roman" w:hAnsi="Times New Roman" w:eastAsia="宋体" w:cs="Times New Roman"/>
          <w:color w:val="000000"/>
          <w:szCs w:val="21"/>
        </w:rPr>
        <w:t>目前，各种贵金属如Re、Ir和Ru的配合物作为均相催化剂已经实现了较高的光催化活性被广泛研究。然而，贵金属成本高昂，使其不便于大规模推广使用。因此，开发低成本的非贵金属配合物催化剂已成为新的研究热点。近年来，</w:t>
      </w:r>
      <w:r>
        <w:rPr>
          <w:rFonts w:ascii="Times New Roman" w:hAnsi="Times New Roman" w:eastAsia="宋体" w:cs="Times New Roman"/>
        </w:rPr>
        <w:t>非贵金属</w:t>
      </w:r>
      <w:r>
        <w:rPr>
          <w:rFonts w:ascii="Times New Roman" w:hAnsi="Times New Roman" w:eastAsia="宋体" w:cs="Times New Roman"/>
          <w:color w:val="000000"/>
          <w:szCs w:val="21"/>
        </w:rPr>
        <w:t>如Co、Ni、Cu和Fe等</w:t>
      </w:r>
      <w:r>
        <w:rPr>
          <w:rFonts w:ascii="Times New Roman" w:hAnsi="Times New Roman" w:eastAsia="宋体" w:cs="Times New Roman"/>
        </w:rPr>
        <w:t>配合物催化剂发展迅速，其在可见光催化</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rPr>
        <w:t>还原体系中存在催化活性和产物选择性低的问题，设计兼具高活性、高选择性的非贵金属配合物催化剂仍极具挑战，是该领域亟待突破的科学难题。</w:t>
      </w:r>
    </w:p>
    <w:p w14:paraId="1C5AD775">
      <w:pPr>
        <w:adjustRightInd w:val="0"/>
        <w:snapToGrid w:val="0"/>
        <w:spacing w:line="360" w:lineRule="auto"/>
        <w:ind w:firstLine="420" w:firstLineChars="200"/>
        <w:rPr>
          <w:rFonts w:ascii="Times New Roman" w:hAnsi="Times New Roman" w:eastAsia="宋体" w:cs="Times New Roman"/>
          <w:color w:val="000000"/>
          <w:szCs w:val="21"/>
        </w:rPr>
      </w:pPr>
    </w:p>
    <w:p w14:paraId="6408764C">
      <w:pPr>
        <w:pStyle w:val="16"/>
        <w:numPr>
          <w:ilvl w:val="0"/>
          <w:numId w:val="7"/>
        </w:numPr>
        <w:adjustRightInd w:val="0"/>
        <w:snapToGrid w:val="0"/>
        <w:spacing w:line="360" w:lineRule="auto"/>
        <w:ind w:firstLineChars="0"/>
        <w:rPr>
          <w:rFonts w:ascii="Times New Roman" w:hAnsi="Times New Roman" w:eastAsia="宋体" w:cs="Times New Roman"/>
          <w:b/>
          <w:bCs/>
          <w:color w:val="000000"/>
          <w:szCs w:val="21"/>
        </w:rPr>
      </w:pPr>
      <w:r>
        <w:rPr>
          <w:rFonts w:ascii="Times New Roman" w:hAnsi="Times New Roman" w:eastAsia="宋体" w:cs="Times New Roman"/>
          <w:b/>
          <w:bCs/>
          <w:color w:val="000000"/>
          <w:szCs w:val="21"/>
        </w:rPr>
        <w:t>发明内容</w:t>
      </w:r>
    </w:p>
    <w:p w14:paraId="26E1510C">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本发明公开了一种双核钴配合物及其制备方法和应用。所述双核钴配合物的化学式为[(C</w:t>
      </w:r>
      <w:r>
        <w:rPr>
          <w:rFonts w:ascii="Times New Roman" w:hAnsi="Times New Roman" w:eastAsia="宋体" w:cs="Times New Roman"/>
          <w:color w:val="000000"/>
          <w:szCs w:val="21"/>
          <w:vertAlign w:val="subscript"/>
        </w:rPr>
        <w:t>33</w:t>
      </w:r>
      <w:r>
        <w:rPr>
          <w:rFonts w:ascii="Times New Roman" w:hAnsi="Times New Roman" w:eastAsia="宋体" w:cs="Times New Roman"/>
          <w:color w:val="000000"/>
          <w:szCs w:val="21"/>
        </w:rPr>
        <w:t>H</w:t>
      </w:r>
      <w:r>
        <w:rPr>
          <w:rFonts w:ascii="Times New Roman" w:hAnsi="Times New Roman" w:eastAsia="宋体" w:cs="Times New Roman"/>
          <w:color w:val="000000"/>
          <w:szCs w:val="21"/>
          <w:vertAlign w:val="subscript"/>
        </w:rPr>
        <w:t>33</w:t>
      </w:r>
      <w:r>
        <w:rPr>
          <w:rFonts w:ascii="Times New Roman" w:hAnsi="Times New Roman" w:eastAsia="宋体" w:cs="Times New Roman"/>
          <w:color w:val="000000"/>
          <w:szCs w:val="21"/>
        </w:rPr>
        <w:t>N</w:t>
      </w:r>
      <w:r>
        <w:rPr>
          <w:rFonts w:ascii="Times New Roman" w:hAnsi="Times New Roman" w:eastAsia="宋体" w:cs="Times New Roman"/>
          <w:color w:val="000000"/>
          <w:szCs w:val="21"/>
          <w:vertAlign w:val="subscript"/>
        </w:rPr>
        <w:t>6</w:t>
      </w:r>
      <w:r>
        <w:rPr>
          <w:rFonts w:ascii="Times New Roman" w:hAnsi="Times New Roman" w:eastAsia="宋体" w:cs="Times New Roman"/>
          <w:color w:val="000000"/>
          <w:szCs w:val="21"/>
        </w:rPr>
        <w:t>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3</w:t>
      </w:r>
      <w:r>
        <w:rPr>
          <w:rFonts w:ascii="Times New Roman" w:hAnsi="Times New Roman" w:eastAsia="宋体" w:cs="Times New Roman"/>
          <w:color w:val="000000"/>
          <w:szCs w:val="21"/>
        </w:rPr>
        <w:t>COO)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](CH</w:t>
      </w:r>
      <w:r>
        <w:rPr>
          <w:rFonts w:ascii="Times New Roman" w:hAnsi="Times New Roman" w:eastAsia="宋体" w:cs="Times New Roman"/>
          <w:color w:val="000000"/>
          <w:szCs w:val="21"/>
          <w:vertAlign w:val="subscript"/>
        </w:rPr>
        <w:t>3</w:t>
      </w:r>
      <w:r>
        <w:rPr>
          <w:rFonts w:ascii="Times New Roman" w:hAnsi="Times New Roman" w:eastAsia="宋体" w:cs="Times New Roman"/>
          <w:color w:val="000000"/>
          <w:szCs w:val="21"/>
        </w:rPr>
        <w:t>COO)·H</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O，其制备方法包括：取2,6-二((二(吡啶-2-基甲基)氨基)甲基)-4-甲氧基苯酚和乙酸亚钴四水合物置于甲醇和/或乙醇中，调节体系的pH值至碱性，于加热条件下反应，反应液冷却后加入醚类溶剂使产物析出，即得。申请人的实验结果表明，本发明所述配合物作为均相分子催化剂在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还原中表现出较高的催化活性和选择性，具有显著的催化作用。</w:t>
      </w:r>
    </w:p>
    <w:p w14:paraId="63D60D3E">
      <w:pPr>
        <w:adjustRightInd w:val="0"/>
        <w:snapToGrid w:val="0"/>
        <w:spacing w:line="360" w:lineRule="auto"/>
        <w:ind w:firstLine="420" w:firstLineChars="200"/>
        <w:rPr>
          <w:rFonts w:ascii="Times New Roman" w:hAnsi="Times New Roman" w:eastAsia="宋体" w:cs="Times New Roman"/>
          <w:color w:val="000000"/>
          <w:szCs w:val="21"/>
        </w:rPr>
      </w:pPr>
      <w:r>
        <w:rPr>
          <w:rFonts w:ascii="Times New Roman" w:hAnsi="Times New Roman" w:eastAsia="宋体" w:cs="Times New Roman"/>
          <w:color w:val="000000"/>
          <w:szCs w:val="21"/>
        </w:rPr>
        <w:t>上</w:t>
      </w:r>
      <w:r>
        <w:rPr>
          <w:rFonts w:ascii="Times New Roman" w:hAnsi="Times New Roman" w:eastAsia="宋体" w:cs="Times New Roman"/>
        </w:rPr>
        <w:t>述发明中，通过有机配体的设计，并有效地与钴的金属盐反应，合成出1例在含水体系中性能优异的双钴配合物催化剂，能</w:t>
      </w:r>
      <w:r>
        <w:rPr>
          <w:rFonts w:ascii="Times New Roman" w:hAnsi="Times New Roman" w:eastAsia="宋体" w:cs="Times New Roman"/>
          <w:color w:val="000000"/>
          <w:szCs w:val="21"/>
        </w:rPr>
        <w:t>高效地利用太阳能将CO</w:t>
      </w:r>
      <w:r>
        <w:rPr>
          <w:rFonts w:ascii="Times New Roman" w:hAnsi="Times New Roman" w:eastAsia="宋体" w:cs="Times New Roman"/>
          <w:color w:val="000000"/>
          <w:szCs w:val="21"/>
          <w:vertAlign w:val="subscript"/>
        </w:rPr>
        <w:t>2</w:t>
      </w:r>
      <w:r>
        <w:rPr>
          <w:rFonts w:ascii="Times New Roman" w:hAnsi="Times New Roman" w:eastAsia="宋体" w:cs="Times New Roman"/>
          <w:color w:val="000000"/>
          <w:szCs w:val="21"/>
        </w:rPr>
        <w:t>转化为有利用价值的CO。</w:t>
      </w:r>
    </w:p>
    <w:p w14:paraId="3A3D53A9">
      <w:pPr>
        <w:adjustRightInd w:val="0"/>
        <w:snapToGrid w:val="0"/>
        <w:spacing w:line="360" w:lineRule="auto"/>
        <w:ind w:firstLine="420" w:firstLineChars="200"/>
        <w:rPr>
          <w:rFonts w:ascii="Times New Roman" w:hAnsi="Times New Roman" w:eastAsia="宋体" w:cs="Times New Roman"/>
          <w:color w:val="000000"/>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79C10B"/>
    <w:multiLevelType w:val="singleLevel"/>
    <w:tmpl w:val="F479C10B"/>
    <w:lvl w:ilvl="0" w:tentative="0">
      <w:start w:val="3"/>
      <w:numFmt w:val="chineseCounting"/>
      <w:suff w:val="nothing"/>
      <w:lvlText w:val="%1、"/>
      <w:lvlJc w:val="left"/>
      <w:rPr>
        <w:rFonts w:hint="eastAsia"/>
      </w:rPr>
    </w:lvl>
  </w:abstractNum>
  <w:abstractNum w:abstractNumId="1">
    <w:nsid w:val="28C13ED4"/>
    <w:multiLevelType w:val="multilevel"/>
    <w:tmpl w:val="28C13ED4"/>
    <w:lvl w:ilvl="0" w:tentative="0">
      <w:start w:val="3"/>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F6446D1"/>
    <w:multiLevelType w:val="multilevel"/>
    <w:tmpl w:val="2F6446D1"/>
    <w:lvl w:ilvl="0" w:tentative="0">
      <w:start w:val="3"/>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DCE454F"/>
    <w:multiLevelType w:val="multilevel"/>
    <w:tmpl w:val="3DCE454F"/>
    <w:lvl w:ilvl="0" w:tentative="0">
      <w:start w:val="3"/>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C3F34D5"/>
    <w:multiLevelType w:val="multilevel"/>
    <w:tmpl w:val="5C3F34D5"/>
    <w:lvl w:ilvl="0" w:tentative="0">
      <w:start w:val="3"/>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606F3EEF"/>
    <w:multiLevelType w:val="multilevel"/>
    <w:tmpl w:val="606F3EEF"/>
    <w:lvl w:ilvl="0" w:tentative="0">
      <w:start w:val="3"/>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78A650CC"/>
    <w:multiLevelType w:val="multilevel"/>
    <w:tmpl w:val="78A650CC"/>
    <w:lvl w:ilvl="0" w:tentative="0">
      <w:start w:val="3"/>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5"/>
  </w:num>
  <w:num w:numId="3">
    <w:abstractNumId w:val="3"/>
  </w:num>
  <w:num w:numId="4">
    <w:abstractNumId w:val="4"/>
  </w:num>
  <w:num w:numId="5">
    <w:abstractNumId w:val="1"/>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7E496D"/>
    <w:rsid w:val="0001323C"/>
    <w:rsid w:val="000214D8"/>
    <w:rsid w:val="00041BAD"/>
    <w:rsid w:val="0004213C"/>
    <w:rsid w:val="000445ED"/>
    <w:rsid w:val="00086FE4"/>
    <w:rsid w:val="000F4C03"/>
    <w:rsid w:val="001250C8"/>
    <w:rsid w:val="00167A03"/>
    <w:rsid w:val="001A4B2E"/>
    <w:rsid w:val="001D652C"/>
    <w:rsid w:val="001E206D"/>
    <w:rsid w:val="001F1856"/>
    <w:rsid w:val="002408A6"/>
    <w:rsid w:val="002471E4"/>
    <w:rsid w:val="0026695B"/>
    <w:rsid w:val="00336EEE"/>
    <w:rsid w:val="00360234"/>
    <w:rsid w:val="00371580"/>
    <w:rsid w:val="003E0AB2"/>
    <w:rsid w:val="003E2E4B"/>
    <w:rsid w:val="00421187"/>
    <w:rsid w:val="00451CE4"/>
    <w:rsid w:val="0047095C"/>
    <w:rsid w:val="004746C1"/>
    <w:rsid w:val="00490F1C"/>
    <w:rsid w:val="00504A64"/>
    <w:rsid w:val="00512B14"/>
    <w:rsid w:val="005570E9"/>
    <w:rsid w:val="00580C45"/>
    <w:rsid w:val="005A713B"/>
    <w:rsid w:val="00614CC5"/>
    <w:rsid w:val="006318F7"/>
    <w:rsid w:val="00650703"/>
    <w:rsid w:val="00672324"/>
    <w:rsid w:val="00680063"/>
    <w:rsid w:val="006827EC"/>
    <w:rsid w:val="00692583"/>
    <w:rsid w:val="00694649"/>
    <w:rsid w:val="006C35E7"/>
    <w:rsid w:val="006D10DE"/>
    <w:rsid w:val="006F1422"/>
    <w:rsid w:val="00712815"/>
    <w:rsid w:val="007379AD"/>
    <w:rsid w:val="00760859"/>
    <w:rsid w:val="00787CB3"/>
    <w:rsid w:val="00793438"/>
    <w:rsid w:val="007B7A22"/>
    <w:rsid w:val="007E496D"/>
    <w:rsid w:val="008142BA"/>
    <w:rsid w:val="0083621C"/>
    <w:rsid w:val="00855292"/>
    <w:rsid w:val="008776C4"/>
    <w:rsid w:val="00912222"/>
    <w:rsid w:val="00980D46"/>
    <w:rsid w:val="009A75DE"/>
    <w:rsid w:val="009B5632"/>
    <w:rsid w:val="009D29D2"/>
    <w:rsid w:val="00A44548"/>
    <w:rsid w:val="00A50F55"/>
    <w:rsid w:val="00A82525"/>
    <w:rsid w:val="00AC2DA5"/>
    <w:rsid w:val="00B07115"/>
    <w:rsid w:val="00B223A3"/>
    <w:rsid w:val="00B24E0E"/>
    <w:rsid w:val="00B30344"/>
    <w:rsid w:val="00B62B83"/>
    <w:rsid w:val="00BF7DAF"/>
    <w:rsid w:val="00C00B15"/>
    <w:rsid w:val="00C96AC8"/>
    <w:rsid w:val="00CA478F"/>
    <w:rsid w:val="00D42F9B"/>
    <w:rsid w:val="00EA637E"/>
    <w:rsid w:val="00ED47DA"/>
    <w:rsid w:val="00EF022C"/>
    <w:rsid w:val="00EF38EC"/>
    <w:rsid w:val="00F44AE2"/>
    <w:rsid w:val="00F511B6"/>
    <w:rsid w:val="00F56C3B"/>
    <w:rsid w:val="170572C0"/>
    <w:rsid w:val="178C749F"/>
    <w:rsid w:val="253B32AE"/>
    <w:rsid w:val="2BC84A3E"/>
    <w:rsid w:val="387E494D"/>
    <w:rsid w:val="3B306A7D"/>
    <w:rsid w:val="43CC72AC"/>
    <w:rsid w:val="6B8F7C99"/>
    <w:rsid w:val="717C0A5F"/>
    <w:rsid w:val="75A55B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0"/>
    <w:rPr>
      <w:rFonts w:ascii="宋体" w:hAnsi="Courier New" w:eastAsia="宋体"/>
      <w:kern w:val="0"/>
      <w:sz w:val="20"/>
      <w:szCs w:val="20"/>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uiPriority w:val="99"/>
    <w:rPr>
      <w:color w:val="0563C1" w:themeColor="hyperlink"/>
      <w:u w:val="single"/>
    </w:rPr>
  </w:style>
  <w:style w:type="character" w:customStyle="1" w:styleId="9">
    <w:name w:val="页眉 字符"/>
    <w:basedOn w:val="7"/>
    <w:link w:val="4"/>
    <w:qFormat/>
    <w:uiPriority w:val="99"/>
    <w:rPr>
      <w:kern w:val="2"/>
      <w:sz w:val="18"/>
      <w:szCs w:val="18"/>
    </w:rPr>
  </w:style>
  <w:style w:type="character" w:customStyle="1" w:styleId="10">
    <w:name w:val="页脚 字符"/>
    <w:basedOn w:val="7"/>
    <w:link w:val="3"/>
    <w:qFormat/>
    <w:uiPriority w:val="99"/>
    <w:rPr>
      <w:kern w:val="2"/>
      <w:sz w:val="18"/>
      <w:szCs w:val="18"/>
    </w:rPr>
  </w:style>
  <w:style w:type="paragraph" w:customStyle="1" w:styleId="11">
    <w:name w:val="正文1"/>
    <w:qFormat/>
    <w:uiPriority w:val="0"/>
    <w:pPr>
      <w:jc w:val="both"/>
    </w:pPr>
    <w:rPr>
      <w:rFonts w:ascii="Times New Roman" w:hAnsi="Times New Roman" w:eastAsia="宋体" w:cs="Times New Roman"/>
      <w:kern w:val="2"/>
      <w:sz w:val="21"/>
      <w:szCs w:val="21"/>
      <w:lang w:val="en-US" w:eastAsia="zh-CN" w:bidi="ar-SA"/>
    </w:rPr>
  </w:style>
  <w:style w:type="character" w:customStyle="1" w:styleId="12">
    <w:name w:val="纯文本 字符"/>
    <w:basedOn w:val="7"/>
    <w:link w:val="2"/>
    <w:qFormat/>
    <w:uiPriority w:val="0"/>
    <w:rPr>
      <w:rFonts w:ascii="宋体" w:hAnsi="Courier New" w:eastAsia="宋体"/>
    </w:rPr>
  </w:style>
  <w:style w:type="character" w:customStyle="1" w:styleId="13">
    <w:name w:val="纯文本 Char1"/>
    <w:basedOn w:val="7"/>
    <w:semiHidden/>
    <w:qFormat/>
    <w:uiPriority w:val="99"/>
    <w:rPr>
      <w:rFonts w:ascii="宋体" w:hAnsi="Courier New" w:eastAsia="宋体" w:cs="Courier New"/>
      <w:kern w:val="2"/>
      <w:sz w:val="21"/>
      <w:szCs w:val="21"/>
    </w:rPr>
  </w:style>
  <w:style w:type="character" w:customStyle="1" w:styleId="14">
    <w:name w:val="zi_101"/>
    <w:uiPriority w:val="0"/>
    <w:rPr>
      <w:rFonts w:hint="default" w:ascii="Verdana" w:hAnsi="Verdana"/>
      <w:snapToGrid/>
      <w:color w:val="C90000"/>
      <w:sz w:val="18"/>
      <w:szCs w:val="18"/>
    </w:rPr>
  </w:style>
  <w:style w:type="character" w:customStyle="1" w:styleId="15">
    <w:name w:val="Unresolved Mention"/>
    <w:basedOn w:val="7"/>
    <w:semiHidden/>
    <w:unhideWhenUsed/>
    <w:uiPriority w:val="99"/>
    <w:rPr>
      <w:color w:val="605E5C"/>
      <w:shd w:val="clear" w:color="auto" w:fill="E1DFDD"/>
    </w:rPr>
  </w:style>
  <w:style w:type="paragraph" w:styleId="16">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14</Pages>
  <Words>7800</Words>
  <Characters>8344</Characters>
  <Lines>433</Lines>
  <Paragraphs>422</Paragraphs>
  <TotalTime>235</TotalTime>
  <ScaleCrop>false</ScaleCrop>
  <LinksUpToDate>false</LinksUpToDate>
  <CharactersWithSpaces>8362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2018-10-14T01:54:00Z</dcterms:created>
  <dc:creator>User</dc:creator>
  <cp:lastModifiedBy>唐高毅</cp:lastModifiedBy>
  <dcterms:modified xsi:type="dcterms:W3CDTF">2025-11-08T04:15:54Z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B342BE3F880D48F0A5B42536425803BF_13</vt:lpwstr>
  </property>
  <property fmtid="{D5CDD505-2E9C-101B-9397-08002B2CF9AE}" pid="4" name="KSOTemplateDocerSaveRecord">
    <vt:lpwstr>eyJoZGlkIjoiM2Y4MjhkODgyOGE2ZjgyNmI4YjU5YjJlNDc5OTRmZTMiLCJ1c2VySWQiOiIxNTM0OTUwODQzIn0=</vt:lpwstr>
  </property>
</Properties>
</file>