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ADC8C" w14:textId="77777777" w:rsidR="00E63798" w:rsidRDefault="00594C9F">
      <w:pPr>
        <w:pStyle w:val="a9"/>
        <w:spacing w:line="360" w:lineRule="auto"/>
        <w:jc w:val="both"/>
        <w:rPr>
          <w:rFonts w:asciiTheme="majorEastAsia" w:eastAsiaTheme="majorEastAsia" w:hAnsiTheme="majorEastAsia"/>
          <w:b/>
        </w:rPr>
      </w:pPr>
      <w:r>
        <w:rPr>
          <w:rFonts w:hint="eastAsia"/>
          <w:b/>
          <w:bCs/>
        </w:rPr>
        <w:t>附件：</w:t>
      </w:r>
      <w:r>
        <w:rPr>
          <w:rFonts w:asciiTheme="majorEastAsia" w:eastAsiaTheme="majorEastAsia" w:hAnsiTheme="majorEastAsia" w:hint="eastAsia"/>
          <w:b/>
        </w:rPr>
        <w:t>拟转让专利简介</w:t>
      </w:r>
    </w:p>
    <w:p w14:paraId="5017EB03" w14:textId="27EDA962" w:rsidR="00E63798" w:rsidRDefault="00340808">
      <w:pPr>
        <w:pStyle w:val="a9"/>
        <w:spacing w:line="360" w:lineRule="auto"/>
        <w:jc w:val="center"/>
      </w:pPr>
      <w:r w:rsidRPr="00340808">
        <w:rPr>
          <w:rFonts w:asciiTheme="majorEastAsia" w:eastAsiaTheme="majorEastAsia" w:hAnsiTheme="majorEastAsia" w:hint="eastAsia"/>
          <w:b/>
        </w:rPr>
        <w:t>一种热源加热控制装置</w:t>
      </w:r>
    </w:p>
    <w:p w14:paraId="108C12CD" w14:textId="77777777" w:rsidR="00E63798" w:rsidRDefault="00594C9F">
      <w:pPr>
        <w:adjustRightInd w:val="0"/>
        <w:snapToGrid w:val="0"/>
        <w:spacing w:line="400" w:lineRule="exact"/>
        <w:rPr>
          <w:rFonts w:ascii="宋体" w:hAnsi="宋体"/>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578FCB24" w14:textId="77777777" w:rsidR="00C21216" w:rsidRDefault="00C21216" w:rsidP="00C21216">
      <w:pPr>
        <w:adjustRightInd w:val="0"/>
        <w:snapToGrid w:val="0"/>
        <w:spacing w:line="400" w:lineRule="exact"/>
        <w:ind w:firstLineChars="200" w:firstLine="420"/>
        <w:rPr>
          <w:rFonts w:ascii="宋体" w:eastAsia="宋体" w:hAnsi="宋体" w:cs="宋体"/>
          <w:szCs w:val="21"/>
        </w:rPr>
      </w:pPr>
      <w:r w:rsidRPr="00C21216">
        <w:rPr>
          <w:rFonts w:ascii="宋体" w:eastAsia="宋体" w:hAnsi="宋体" w:cs="宋体" w:hint="eastAsia"/>
          <w:szCs w:val="21"/>
        </w:rPr>
        <w:t>本实用新型涉及无人机技术领域，尤其涉及一种热源加热控制装置。</w:t>
      </w:r>
    </w:p>
    <w:p w14:paraId="49330B55" w14:textId="485748C7" w:rsidR="00594C9F" w:rsidRDefault="00594C9F" w:rsidP="00594C9F">
      <w:pPr>
        <w:adjustRightInd w:val="0"/>
        <w:snapToGrid w:val="0"/>
        <w:spacing w:line="400" w:lineRule="exact"/>
        <w:rPr>
          <w:rFonts w:ascii="宋体" w:hAnsi="宋体"/>
          <w:b/>
          <w:bCs/>
          <w:color w:val="000000"/>
          <w:szCs w:val="21"/>
        </w:rPr>
      </w:pPr>
      <w:r>
        <w:rPr>
          <w:rFonts w:ascii="宋体" w:hAnsi="宋体" w:hint="eastAsia"/>
          <w:b/>
          <w:bCs/>
          <w:color w:val="000000"/>
          <w:szCs w:val="21"/>
        </w:rPr>
        <w:t>二、</w:t>
      </w:r>
      <w:r>
        <w:rPr>
          <w:rFonts w:ascii="宋体" w:hAnsi="宋体"/>
          <w:b/>
          <w:bCs/>
          <w:color w:val="000000"/>
          <w:szCs w:val="21"/>
        </w:rPr>
        <w:t>背景技术</w:t>
      </w:r>
    </w:p>
    <w:p w14:paraId="4FC460E0" w14:textId="6E78F3B5" w:rsidR="005C6873" w:rsidRPr="005C6873" w:rsidRDefault="00C21216" w:rsidP="00594C9F">
      <w:pPr>
        <w:adjustRightInd w:val="0"/>
        <w:snapToGrid w:val="0"/>
        <w:spacing w:line="400" w:lineRule="exact"/>
        <w:ind w:firstLineChars="200" w:firstLine="420"/>
        <w:rPr>
          <w:rFonts w:ascii="宋体" w:hAnsi="宋体"/>
          <w:b/>
          <w:bCs/>
          <w:color w:val="000000"/>
          <w:szCs w:val="21"/>
        </w:rPr>
      </w:pPr>
      <w:r w:rsidRPr="00C21216">
        <w:rPr>
          <w:rFonts w:ascii="宋体" w:eastAsia="宋体" w:hAnsi="宋体" w:cs="宋体" w:hint="eastAsia"/>
          <w:szCs w:val="21"/>
        </w:rPr>
        <w:t>无人机训练操作常用热源靶点作为搜寻目标，目前常用的热源靶点大部分采用的是明火的热源，这样存在安全隐患，部分采用电池直接给电发热板加热的方式作为热源，虽然提高了安全性，但仍然需要人工去单独接通每个加热板的电源，极大的增加了人工成本，并且不能根据训练需求将加热板加热到理想的温度范围。因此，需要设计一种无人机热源加热控制装置。</w:t>
      </w:r>
    </w:p>
    <w:p w14:paraId="22519708" w14:textId="28549427" w:rsidR="00E63798" w:rsidRDefault="00594C9F">
      <w:pPr>
        <w:numPr>
          <w:ilvl w:val="0"/>
          <w:numId w:val="1"/>
        </w:numPr>
        <w:adjustRightInd w:val="0"/>
        <w:snapToGrid w:val="0"/>
        <w:spacing w:line="360" w:lineRule="auto"/>
        <w:rPr>
          <w:rFonts w:ascii="宋体" w:hAnsi="宋体"/>
          <w:b/>
          <w:bCs/>
          <w:color w:val="000000"/>
          <w:szCs w:val="21"/>
        </w:rPr>
      </w:pPr>
      <w:r>
        <w:rPr>
          <w:rFonts w:ascii="宋体" w:hAnsi="宋体" w:hint="eastAsia"/>
          <w:b/>
          <w:bCs/>
          <w:color w:val="000000"/>
          <w:szCs w:val="21"/>
        </w:rPr>
        <w:t>发明</w:t>
      </w:r>
      <w:r>
        <w:rPr>
          <w:rFonts w:ascii="宋体" w:hAnsi="宋体"/>
          <w:b/>
          <w:bCs/>
          <w:color w:val="000000"/>
          <w:szCs w:val="21"/>
        </w:rPr>
        <w:t>内容</w:t>
      </w:r>
    </w:p>
    <w:p w14:paraId="32682A40" w14:textId="77777777" w:rsidR="00C21216" w:rsidRPr="00C21216" w:rsidRDefault="00C21216" w:rsidP="00C21216">
      <w:pPr>
        <w:adjustRightInd w:val="0"/>
        <w:snapToGrid w:val="0"/>
        <w:spacing w:line="360" w:lineRule="auto"/>
        <w:ind w:firstLineChars="200" w:firstLine="420"/>
        <w:rPr>
          <w:rFonts w:ascii="宋体" w:eastAsia="宋体" w:hAnsi="宋体" w:cs="宋体" w:hint="eastAsia"/>
          <w:szCs w:val="21"/>
        </w:rPr>
      </w:pPr>
      <w:r w:rsidRPr="00C21216">
        <w:rPr>
          <w:rFonts w:ascii="宋体" w:eastAsia="宋体" w:hAnsi="宋体" w:cs="宋体" w:hint="eastAsia"/>
          <w:szCs w:val="21"/>
        </w:rPr>
        <w:t>本实用新型的目的在于提供一种热源加热控制装置，解决现有无人机训练操的热源靶点人工去单独接通每个加热板的电源，极大的增加了人工成本，并且不能根据训练需求将加热板加热到理想的温度范围的技术问题。</w:t>
      </w:r>
    </w:p>
    <w:p w14:paraId="489E3D06" w14:textId="7776FF94" w:rsidR="00E63798" w:rsidRDefault="00C21216" w:rsidP="00C21216">
      <w:pPr>
        <w:adjustRightInd w:val="0"/>
        <w:snapToGrid w:val="0"/>
        <w:spacing w:line="360" w:lineRule="auto"/>
        <w:ind w:firstLineChars="200" w:firstLine="420"/>
        <w:rPr>
          <w:rFonts w:ascii="宋体" w:hAnsi="宋体"/>
          <w:sz w:val="24"/>
          <w:szCs w:val="24"/>
        </w:rPr>
      </w:pPr>
      <w:r w:rsidRPr="00C21216">
        <w:rPr>
          <w:rFonts w:ascii="宋体" w:eastAsia="宋体" w:hAnsi="宋体" w:cs="宋体" w:hint="eastAsia"/>
          <w:szCs w:val="21"/>
        </w:rPr>
        <w:t>本技术方案用于解决无人机靶点目标搜寻训练时对热源靶点的需求，其中通信网关可对热源节点下达控制指令，节点立即做出应答，通信网关与热源控制节点均以WB32F103C8T6微控制器为控制核心，通信网关与热源控制节点间采用433M无线通信的方式建立远程连接，通信网关可从热源控制节点获取每一个在线节点状态信息、并通过显示模块显示信息，通信网关模块产生指令通过无线通信下发指令至热源控制节点，热源节点收到指令立即做出应答；用户无人机通过挂载的红外热成像吊舱对热源目标进行识别，多个热源节点搭配，为无人机野外训练提供多个可远程控制的热源目标。</w:t>
      </w:r>
    </w:p>
    <w:sectPr w:rsidR="00E637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325DC" w14:textId="77777777" w:rsidR="00E528C9" w:rsidRDefault="00E528C9" w:rsidP="008C4352">
      <w:r>
        <w:separator/>
      </w:r>
    </w:p>
  </w:endnote>
  <w:endnote w:type="continuationSeparator" w:id="0">
    <w:p w14:paraId="05F5BA19" w14:textId="77777777" w:rsidR="00E528C9" w:rsidRDefault="00E528C9" w:rsidP="008C43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79606" w14:textId="77777777" w:rsidR="00E528C9" w:rsidRDefault="00E528C9" w:rsidP="008C4352">
      <w:r>
        <w:separator/>
      </w:r>
    </w:p>
  </w:footnote>
  <w:footnote w:type="continuationSeparator" w:id="0">
    <w:p w14:paraId="18CB8FBB" w14:textId="77777777" w:rsidR="00E528C9" w:rsidRDefault="00E528C9" w:rsidP="008C43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470B26B"/>
    <w:multiLevelType w:val="singleLevel"/>
    <w:tmpl w:val="E470B26B"/>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c5MWZlNTA1YzQ5NjQ2MWVkYjFkMjI4OTFkMDc4NDQifQ=="/>
  </w:docVars>
  <w:rsids>
    <w:rsidRoot w:val="007E496D"/>
    <w:rsid w:val="00086FE4"/>
    <w:rsid w:val="00182AB1"/>
    <w:rsid w:val="001E206D"/>
    <w:rsid w:val="002471E4"/>
    <w:rsid w:val="002F7764"/>
    <w:rsid w:val="00340808"/>
    <w:rsid w:val="00360234"/>
    <w:rsid w:val="00371580"/>
    <w:rsid w:val="00393D17"/>
    <w:rsid w:val="003E0AB2"/>
    <w:rsid w:val="003E2E4B"/>
    <w:rsid w:val="00421187"/>
    <w:rsid w:val="00594C9F"/>
    <w:rsid w:val="005A713B"/>
    <w:rsid w:val="005C6873"/>
    <w:rsid w:val="005C7CB3"/>
    <w:rsid w:val="00604785"/>
    <w:rsid w:val="00694649"/>
    <w:rsid w:val="00712815"/>
    <w:rsid w:val="00760859"/>
    <w:rsid w:val="007E496D"/>
    <w:rsid w:val="00855292"/>
    <w:rsid w:val="008C4352"/>
    <w:rsid w:val="00A32400"/>
    <w:rsid w:val="00A44548"/>
    <w:rsid w:val="00B07115"/>
    <w:rsid w:val="00B30344"/>
    <w:rsid w:val="00C21216"/>
    <w:rsid w:val="00E528C9"/>
    <w:rsid w:val="00E63798"/>
    <w:rsid w:val="00EA637E"/>
    <w:rsid w:val="00F44AE2"/>
    <w:rsid w:val="170572C0"/>
    <w:rsid w:val="178C749F"/>
    <w:rsid w:val="19D5786F"/>
    <w:rsid w:val="25E33BBD"/>
    <w:rsid w:val="2BC84A3E"/>
    <w:rsid w:val="387E494D"/>
    <w:rsid w:val="3B306A7D"/>
    <w:rsid w:val="43CC72AC"/>
    <w:rsid w:val="55750912"/>
    <w:rsid w:val="652C450B"/>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176F4B"/>
  <w15:docId w15:val="{53BCD03F-F169-469A-A38B-E397DD61F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140" w:after="140" w:line="413" w:lineRule="auto"/>
      <w:outlineLvl w:val="1"/>
    </w:pPr>
    <w:rPr>
      <w:rFonts w:ascii="Arial" w:eastAsia="黑体" w:hAnsi="Arial"/>
      <w:b/>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qFormat/>
    <w:rPr>
      <w:rFonts w:ascii="Verdana" w:hAnsi="Verdana" w:hint="default"/>
      <w:snapToGrid/>
      <w:color w:val="C9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3227422">
      <w:bodyDiv w:val="1"/>
      <w:marLeft w:val="0"/>
      <w:marRight w:val="0"/>
      <w:marTop w:val="0"/>
      <w:marBottom w:val="0"/>
      <w:divBdr>
        <w:top w:val="none" w:sz="0" w:space="0" w:color="auto"/>
        <w:left w:val="none" w:sz="0" w:space="0" w:color="auto"/>
        <w:bottom w:val="none" w:sz="0" w:space="0" w:color="auto"/>
        <w:right w:val="none" w:sz="0" w:space="0" w:color="auto"/>
      </w:divBdr>
    </w:div>
    <w:div w:id="16551369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88</Words>
  <Characters>508</Characters>
  <Application>Microsoft Office Word</Application>
  <DocSecurity>0</DocSecurity>
  <Lines>4</Lines>
  <Paragraphs>1</Paragraphs>
  <ScaleCrop>false</ScaleCrop>
  <Company>China</Company>
  <LinksUpToDate>false</LinksUpToDate>
  <CharactersWithSpaces>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18</cp:revision>
  <dcterms:created xsi:type="dcterms:W3CDTF">2018-10-14T01:54:00Z</dcterms:created>
  <dcterms:modified xsi:type="dcterms:W3CDTF">2025-12-17T00:47:00Z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EE5DD9E7105F4299949F569F5C2D1353_13</vt:lpwstr>
  </property>
  <property fmtid="{D5CDD505-2E9C-101B-9397-08002B2CF9AE}" pid="4" name="KSOTemplateDocerSaveRecord">
    <vt:lpwstr>eyJoZGlkIjoiYzcwMTI2NGRhNWUzYmM3MmJkMzYwZWFhM2E0NmM1YmIiLCJ1c2VySWQiOiIzNzY5MDk1MDIifQ==</vt:lpwstr>
  </property>
</Properties>
</file>